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28F" w:rsidRDefault="0094528F" w:rsidP="0094528F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7" o:title=""/>
          </v:shape>
          <o:OLEObject Type="Embed" ProgID="MSPhotoEd.3" ShapeID="_x0000_i1025" DrawAspect="Content" ObjectID="_1763204302" r:id="rId8"/>
        </w:object>
      </w:r>
    </w:p>
    <w:p w:rsidR="0094528F" w:rsidRDefault="0094528F" w:rsidP="0094528F">
      <w:pPr>
        <w:ind w:right="-284"/>
      </w:pPr>
    </w:p>
    <w:p w:rsidR="0094528F" w:rsidRDefault="0094528F" w:rsidP="009452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94528F" w:rsidRDefault="0094528F" w:rsidP="009452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94528F" w:rsidRDefault="0094528F" w:rsidP="0094528F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94528F" w:rsidRDefault="0094528F" w:rsidP="0094528F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94528F" w:rsidRDefault="0094528F" w:rsidP="0094528F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>Дзержинский район с.Дзержинское ул.Ленина 15</w:t>
      </w:r>
    </w:p>
    <w:p w:rsidR="0094528F" w:rsidRDefault="0094528F" w:rsidP="0094528F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94528F" w:rsidRDefault="0094528F" w:rsidP="0094528F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r>
        <w:rPr>
          <w:sz w:val="26"/>
          <w:szCs w:val="26"/>
          <w:u w:val="single"/>
          <w:lang w:val="en-US"/>
        </w:rPr>
        <w:t>e-mail:   yury.safronov.59@mail.ru</w:t>
      </w:r>
    </w:p>
    <w:p w:rsidR="0094528F" w:rsidRPr="00712272" w:rsidRDefault="0094528F" w:rsidP="0094528F">
      <w:pPr>
        <w:pStyle w:val="aa"/>
        <w:spacing w:line="322" w:lineRule="exact"/>
        <w:ind w:left="5720" w:firstLine="0"/>
        <w:jc w:val="left"/>
        <w:rPr>
          <w:rStyle w:val="BodyTextChar"/>
          <w:color w:val="000000"/>
          <w:szCs w:val="28"/>
          <w:lang w:val="en-US"/>
        </w:rPr>
      </w:pPr>
    </w:p>
    <w:p w:rsidR="0094528F" w:rsidRPr="00712272" w:rsidRDefault="0094528F" w:rsidP="0094528F">
      <w:pPr>
        <w:pStyle w:val="2"/>
        <w:spacing w:line="240" w:lineRule="auto"/>
        <w:jc w:val="center"/>
        <w:rPr>
          <w:lang w:val="en-US"/>
        </w:rPr>
      </w:pPr>
    </w:p>
    <w:p w:rsidR="0094528F" w:rsidRDefault="0094528F" w:rsidP="0094528F">
      <w:pPr>
        <w:pStyle w:val="2"/>
        <w:jc w:val="center"/>
        <w:rPr>
          <w:b/>
          <w:szCs w:val="28"/>
          <w:lang w:val="en-US"/>
        </w:rPr>
      </w:pPr>
    </w:p>
    <w:p w:rsidR="0094528F" w:rsidRDefault="0094528F" w:rsidP="0094528F">
      <w:pPr>
        <w:shd w:val="clear" w:color="auto" w:fill="FFFFFF"/>
        <w:spacing w:after="75" w:line="336" w:lineRule="atLeast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94528F" w:rsidRDefault="0094528F" w:rsidP="0094528F">
      <w:pPr>
        <w:shd w:val="clear" w:color="auto" w:fill="FFFFFF"/>
        <w:spacing w:after="75" w:line="336" w:lineRule="atLeast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проект решения Михайловского сельского Совета депутатов</w:t>
      </w:r>
    </w:p>
    <w:p w:rsidR="0094528F" w:rsidRDefault="0094528F" w:rsidP="0094528F">
      <w:pPr>
        <w:pStyle w:val="Default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Дзержинского района Красноярского края</w:t>
      </w:r>
      <w:r>
        <w:rPr>
          <w:b/>
          <w:color w:val="auto"/>
          <w:sz w:val="28"/>
          <w:szCs w:val="28"/>
        </w:rPr>
        <w:t xml:space="preserve"> о соответствии требованиям бюджетного законодательства Российской Федерации проекта решения </w:t>
      </w:r>
      <w:r>
        <w:rPr>
          <w:b/>
          <w:sz w:val="28"/>
          <w:szCs w:val="28"/>
        </w:rPr>
        <w:t xml:space="preserve">  «О бюджете М</w:t>
      </w:r>
      <w:r w:rsidR="005B0B5F">
        <w:rPr>
          <w:b/>
          <w:sz w:val="28"/>
          <w:szCs w:val="28"/>
        </w:rPr>
        <w:t>ихайловского  сельсовета на 2024</w:t>
      </w:r>
      <w:r>
        <w:rPr>
          <w:b/>
          <w:sz w:val="28"/>
          <w:szCs w:val="28"/>
        </w:rPr>
        <w:t xml:space="preserve"> год и плановый период   </w:t>
      </w:r>
    </w:p>
    <w:p w:rsidR="0094528F" w:rsidRDefault="0094528F" w:rsidP="009452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</w:t>
      </w:r>
      <w:r w:rsidR="005B0B5F">
        <w:rPr>
          <w:b/>
          <w:bCs/>
          <w:sz w:val="28"/>
          <w:szCs w:val="28"/>
        </w:rPr>
        <w:t>2025-2026</w:t>
      </w:r>
      <w:r>
        <w:rPr>
          <w:b/>
          <w:bCs/>
          <w:sz w:val="28"/>
          <w:szCs w:val="28"/>
        </w:rPr>
        <w:t xml:space="preserve"> годов</w:t>
      </w:r>
    </w:p>
    <w:p w:rsidR="0094528F" w:rsidRDefault="0094528F" w:rsidP="009452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4528F" w:rsidRDefault="0094528F" w:rsidP="0094528F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</w:p>
    <w:p w:rsidR="0094528F" w:rsidRDefault="005B0B5F" w:rsidP="0094528F">
      <w:pPr>
        <w:shd w:val="clear" w:color="auto" w:fill="FFFFFF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04 декабря 2023</w:t>
      </w:r>
      <w:r w:rsidR="0094528F">
        <w:rPr>
          <w:b/>
          <w:bCs/>
          <w:sz w:val="28"/>
          <w:szCs w:val="28"/>
        </w:rPr>
        <w:t xml:space="preserve">г                                                                                               </w:t>
      </w:r>
      <w:r>
        <w:rPr>
          <w:b/>
          <w:bCs/>
          <w:sz w:val="28"/>
          <w:szCs w:val="28"/>
        </w:rPr>
        <w:t>№36</w:t>
      </w:r>
    </w:p>
    <w:p w:rsidR="0094528F" w:rsidRDefault="0094528F" w:rsidP="0094528F">
      <w:pPr>
        <w:shd w:val="clear" w:color="auto" w:fill="FFFFFF"/>
        <w:jc w:val="both"/>
        <w:rPr>
          <w:sz w:val="28"/>
          <w:szCs w:val="28"/>
        </w:rPr>
      </w:pPr>
    </w:p>
    <w:p w:rsidR="0094528F" w:rsidRDefault="0094528F" w:rsidP="0094528F">
      <w:pPr>
        <w:pStyle w:val="13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1.Основание для проведения экспертизы: Федеральный закон от 07.02.2011 № 6-ФЗ "Об общих принципах организации и деятельности контрольно-счетных органов субъектов Российской Федерации и муниципальных образований", п.  раздел  решение Дзержинского районного совета депутатов от 19.01.2016  №4-28 "О</w:t>
      </w:r>
      <w:r>
        <w:rPr>
          <w:rFonts w:ascii="Times New Roman" w:hAnsi="Times New Roman" w:cs="Times New Roman"/>
          <w:bCs/>
          <w:sz w:val="28"/>
          <w:szCs w:val="28"/>
        </w:rPr>
        <w:t xml:space="preserve"> создании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Контрольно-счётного органа Дзержинского района красноярского края                                                                      </w:t>
      </w:r>
    </w:p>
    <w:p w:rsidR="0094528F" w:rsidRDefault="0094528F" w:rsidP="0094528F">
      <w:p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2.Цель экспертизы: оценка финансово - экономических обоснований на предмет обоснованности  </w:t>
      </w:r>
      <w:r>
        <w:rPr>
          <w:sz w:val="28"/>
          <w:szCs w:val="28"/>
          <w:lang w:val="x-none"/>
        </w:rPr>
        <w:t xml:space="preserve">проекта решения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сельского Совета депутатов </w:t>
      </w:r>
      <w:r>
        <w:rPr>
          <w:bCs/>
          <w:sz w:val="28"/>
          <w:szCs w:val="28"/>
          <w:lang w:val="x-none"/>
        </w:rPr>
        <w:t xml:space="preserve">«О бюджете </w:t>
      </w:r>
      <w:r>
        <w:rPr>
          <w:bCs/>
          <w:sz w:val="28"/>
          <w:szCs w:val="28"/>
        </w:rPr>
        <w:t xml:space="preserve">Михайловского сельсовета </w:t>
      </w:r>
      <w:r w:rsidR="005B0B5F">
        <w:rPr>
          <w:bCs/>
          <w:sz w:val="28"/>
          <w:szCs w:val="28"/>
          <w:lang w:val="x-none"/>
        </w:rPr>
        <w:t xml:space="preserve"> на 2024</w:t>
      </w:r>
      <w:r>
        <w:rPr>
          <w:bCs/>
          <w:sz w:val="28"/>
          <w:szCs w:val="28"/>
          <w:lang w:val="x-none"/>
        </w:rPr>
        <w:t xml:space="preserve"> год и на плановый период 20</w:t>
      </w:r>
      <w:r w:rsidR="005B0B5F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и 20</w:t>
      </w:r>
      <w:r>
        <w:rPr>
          <w:bCs/>
          <w:sz w:val="28"/>
          <w:szCs w:val="28"/>
        </w:rPr>
        <w:t>2</w:t>
      </w:r>
      <w:r w:rsidR="005B0B5F">
        <w:rPr>
          <w:bCs/>
          <w:sz w:val="28"/>
          <w:szCs w:val="28"/>
        </w:rPr>
        <w:t>6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Михайловский</w:t>
      </w:r>
      <w:r>
        <w:rPr>
          <w:sz w:val="28"/>
          <w:szCs w:val="28"/>
        </w:rPr>
        <w:t xml:space="preserve"> сельсовет,</w:t>
      </w:r>
      <w:r>
        <w:rPr>
          <w:sz w:val="28"/>
          <w:szCs w:val="28"/>
          <w:lang w:val="x-none"/>
        </w:rPr>
        <w:t xml:space="preserve"> </w:t>
      </w:r>
    </w:p>
    <w:p w:rsidR="0094528F" w:rsidRDefault="0094528F" w:rsidP="0094528F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bCs/>
          <w:sz w:val="28"/>
          <w:szCs w:val="28"/>
        </w:rPr>
      </w:pPr>
      <w:r>
        <w:rPr>
          <w:sz w:val="28"/>
          <w:szCs w:val="28"/>
        </w:rPr>
        <w:t xml:space="preserve">3.Предмет экспертизы: </w:t>
      </w:r>
      <w:r>
        <w:rPr>
          <w:sz w:val="28"/>
          <w:szCs w:val="28"/>
          <w:lang w:val="x-none"/>
        </w:rPr>
        <w:t xml:space="preserve">проект решения </w:t>
      </w:r>
      <w:r>
        <w:rPr>
          <w:bCs/>
          <w:sz w:val="28"/>
          <w:szCs w:val="28"/>
        </w:rPr>
        <w:t>Михайловского сельского Совета</w:t>
      </w:r>
      <w:r>
        <w:rPr>
          <w:sz w:val="28"/>
          <w:szCs w:val="28"/>
        </w:rPr>
        <w:t xml:space="preserve"> депутатов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x-none"/>
        </w:rPr>
        <w:t xml:space="preserve">«О бюджете </w:t>
      </w:r>
      <w:r>
        <w:rPr>
          <w:bCs/>
          <w:sz w:val="28"/>
          <w:szCs w:val="28"/>
        </w:rPr>
        <w:t xml:space="preserve">Михайловского </w:t>
      </w:r>
      <w:r w:rsidR="005B0B5F">
        <w:rPr>
          <w:bCs/>
          <w:sz w:val="28"/>
          <w:szCs w:val="28"/>
          <w:lang w:val="x-none"/>
        </w:rPr>
        <w:t>на 2024</w:t>
      </w:r>
      <w:r>
        <w:rPr>
          <w:bCs/>
          <w:sz w:val="28"/>
          <w:szCs w:val="28"/>
          <w:lang w:val="x-none"/>
        </w:rPr>
        <w:t xml:space="preserve"> год и на плановый период 20</w:t>
      </w:r>
      <w:r w:rsidR="005B0B5F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и 20</w:t>
      </w:r>
      <w:r w:rsidR="005B0B5F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годов»</w:t>
      </w:r>
      <w:r>
        <w:rPr>
          <w:bCs/>
          <w:sz w:val="28"/>
          <w:szCs w:val="28"/>
        </w:rPr>
        <w:t>.</w:t>
      </w:r>
    </w:p>
    <w:p w:rsidR="0094528F" w:rsidRDefault="0094528F" w:rsidP="0094528F">
      <w:pPr>
        <w:pStyle w:val="msonormalcxspmiddlecxspmiddle"/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jc w:val="both"/>
        <w:outlineLvl w:val="3"/>
        <w:rPr>
          <w:sz w:val="28"/>
          <w:szCs w:val="28"/>
        </w:rPr>
      </w:pPr>
      <w:r>
        <w:rPr>
          <w:bCs/>
          <w:sz w:val="28"/>
          <w:szCs w:val="28"/>
        </w:rPr>
        <w:t xml:space="preserve">материалы и документы </w:t>
      </w:r>
      <w:r>
        <w:rPr>
          <w:sz w:val="28"/>
          <w:szCs w:val="28"/>
        </w:rPr>
        <w:t xml:space="preserve">финансово-экономических обоснований указанного проекта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                                    1. Общие положения </w:t>
      </w:r>
    </w:p>
    <w:p w:rsidR="0094528F" w:rsidRDefault="0094528F" w:rsidP="0094528F">
      <w:pPr>
        <w:pStyle w:val="Default"/>
        <w:rPr>
          <w:color w:val="auto"/>
          <w:sz w:val="32"/>
          <w:szCs w:val="32"/>
        </w:rPr>
      </w:pPr>
    </w:p>
    <w:p w:rsidR="0094528F" w:rsidRDefault="0094528F" w:rsidP="0094528F">
      <w:pPr>
        <w:spacing w:line="276" w:lineRule="auto"/>
        <w:ind w:right="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153,157, 185, 187 Бюджетного кодекса Российской Федерации, «Положением о Контрольно-счетном органе Дзержинского района», утвержденного решением Дзержинского  районного Совета депутатов от 19.01.2016 №4-28, «Положением о бюджетном процессе в </w:t>
      </w:r>
      <w:r>
        <w:rPr>
          <w:bCs/>
          <w:sz w:val="28"/>
          <w:szCs w:val="28"/>
        </w:rPr>
        <w:t xml:space="preserve">Михайловском </w:t>
      </w:r>
      <w:r>
        <w:rPr>
          <w:sz w:val="28"/>
          <w:szCs w:val="28"/>
        </w:rPr>
        <w:t xml:space="preserve"> сельсовете», утвержденного решением </w:t>
      </w:r>
      <w:r>
        <w:rPr>
          <w:bCs/>
          <w:sz w:val="28"/>
          <w:szCs w:val="28"/>
        </w:rPr>
        <w:t xml:space="preserve">Михайловского </w:t>
      </w:r>
      <w:r>
        <w:rPr>
          <w:sz w:val="28"/>
          <w:szCs w:val="28"/>
        </w:rPr>
        <w:t xml:space="preserve">сельского </w:t>
      </w:r>
      <w:r>
        <w:rPr>
          <w:color w:val="000000"/>
          <w:sz w:val="28"/>
          <w:szCs w:val="28"/>
        </w:rPr>
        <w:t xml:space="preserve"> Совета депутатов  05.02.2013        № 31-110р «Об утверждении Положения «О бюджетном процессе в </w:t>
      </w:r>
      <w:r>
        <w:rPr>
          <w:bCs/>
          <w:sz w:val="28"/>
          <w:szCs w:val="28"/>
        </w:rPr>
        <w:t>Михайловском</w:t>
      </w:r>
      <w:r>
        <w:rPr>
          <w:color w:val="000000"/>
          <w:sz w:val="28"/>
          <w:szCs w:val="28"/>
        </w:rPr>
        <w:t xml:space="preserve"> сельсовете»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 другими нормативными правовыми документами, Контрольно-счётного органа Дзержинского района проведена экспертиза проекта решения «О бюджете </w:t>
      </w:r>
      <w:r>
        <w:rPr>
          <w:bCs/>
          <w:sz w:val="28"/>
          <w:szCs w:val="28"/>
        </w:rPr>
        <w:t>Михайловского</w:t>
      </w:r>
      <w:r w:rsidR="005B0B5F">
        <w:rPr>
          <w:color w:val="auto"/>
          <w:sz w:val="28"/>
          <w:szCs w:val="28"/>
        </w:rPr>
        <w:t xml:space="preserve"> сельсовета на 2024</w:t>
      </w:r>
      <w:r>
        <w:rPr>
          <w:color w:val="auto"/>
          <w:sz w:val="28"/>
          <w:szCs w:val="28"/>
        </w:rPr>
        <w:t xml:space="preserve"> год и плановый</w:t>
      </w:r>
      <w:r>
        <w:rPr>
          <w:bCs/>
          <w:sz w:val="28"/>
          <w:szCs w:val="28"/>
          <w:lang w:val="x-none"/>
        </w:rPr>
        <w:t xml:space="preserve">  на плановый период 20</w:t>
      </w:r>
      <w:r w:rsidR="005B0B5F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и 20</w:t>
      </w:r>
      <w:r w:rsidR="005B0B5F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годов</w:t>
      </w:r>
      <w:r>
        <w:rPr>
          <w:color w:val="auto"/>
          <w:sz w:val="28"/>
          <w:szCs w:val="28"/>
        </w:rPr>
        <w:t xml:space="preserve">» (далее – проект бюджета, проект решения) о соответствии требованиям бюджетного законодательства.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решения внесен администрацией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сельсовета в срок, соответствующий статье 185 Бюджетного кодекса Российской Федерации – до 15 ноября.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Состав показателей и характеристик (приложений), в представленном пакете документов, устанавливаемый проектом решения </w:t>
      </w:r>
      <w:r>
        <w:rPr>
          <w:b/>
          <w:bCs/>
          <w:color w:val="auto"/>
          <w:sz w:val="28"/>
          <w:szCs w:val="28"/>
        </w:rPr>
        <w:t xml:space="preserve">соответствует требованиям </w:t>
      </w:r>
      <w:r>
        <w:rPr>
          <w:color w:val="auto"/>
          <w:sz w:val="28"/>
          <w:szCs w:val="28"/>
        </w:rPr>
        <w:t>статьи 184.1 Бюджетного кодекса Российской Федерации и статьями 13,14,17 Положения о бюджетном процессе в</w:t>
      </w:r>
      <w:r>
        <w:rPr>
          <w:bCs/>
          <w:sz w:val="28"/>
          <w:szCs w:val="28"/>
        </w:rPr>
        <w:t xml:space="preserve"> Михайловском</w:t>
      </w:r>
      <w:r>
        <w:rPr>
          <w:color w:val="auto"/>
          <w:sz w:val="28"/>
          <w:szCs w:val="28"/>
        </w:rPr>
        <w:t xml:space="preserve"> сельсовете и </w:t>
      </w:r>
      <w:r>
        <w:rPr>
          <w:b/>
          <w:bCs/>
          <w:color w:val="auto"/>
          <w:sz w:val="28"/>
          <w:szCs w:val="28"/>
        </w:rPr>
        <w:t xml:space="preserve">направлен в полном объеме. </w:t>
      </w:r>
    </w:p>
    <w:p w:rsidR="0094528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При составлении и исполнении бюджетов бюджетной системы Российской Феде</w:t>
      </w:r>
      <w:r w:rsidR="005B0B5F">
        <w:rPr>
          <w:sz w:val="28"/>
          <w:szCs w:val="28"/>
        </w:rPr>
        <w:t>рации, в проекте бюджета на 2024-2026</w:t>
      </w:r>
      <w:r>
        <w:rPr>
          <w:sz w:val="28"/>
          <w:szCs w:val="28"/>
        </w:rPr>
        <w:t xml:space="preserve"> годы распределение бюджетных ассигнований производится по двум муниципальным </w:t>
      </w:r>
    </w:p>
    <w:p w:rsidR="0094528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1.1. ПАСПОРТ муниципальной программы «Повышение качества жизни населения на территории Михайловского сельсовета» </w:t>
      </w:r>
    </w:p>
    <w:p w:rsidR="0094528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1.2. Подпрограмму</w:t>
      </w:r>
    </w:p>
    <w:p w:rsidR="0094528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 « Благоустройство территории поселения», подпрограмму</w:t>
      </w:r>
    </w:p>
    <w:p w:rsidR="0094528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2 «Дороги Михайловского сельсовета», подпрограмму </w:t>
      </w:r>
    </w:p>
    <w:p w:rsidR="0094528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 «Модернизация и развитие жилищно-коммунального хозяйства Михайловского сельсовета» </w:t>
      </w:r>
    </w:p>
    <w:p w:rsidR="0094528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0D6B1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6261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ПАСПОРТ муниципальной программы </w:t>
      </w:r>
    </w:p>
    <w:p w:rsidR="0094528F" w:rsidRPr="000D6B1F" w:rsidRDefault="0094528F" w:rsidP="0094528F">
      <w:pPr>
        <w:autoSpaceDE w:val="0"/>
        <w:autoSpaceDN w:val="0"/>
        <w:adjustRightInd w:val="0"/>
        <w:outlineLvl w:val="0"/>
        <w:rPr>
          <w:sz w:val="28"/>
          <w:szCs w:val="28"/>
        </w:rPr>
      </w:pPr>
      <w:r w:rsidRPr="006261D6">
        <w:rPr>
          <w:sz w:val="28"/>
          <w:szCs w:val="28"/>
        </w:rPr>
        <w:t xml:space="preserve">«Развитие культуры на территории Михайловского сельсовета» </w:t>
      </w:r>
      <w:r>
        <w:rPr>
          <w:sz w:val="28"/>
          <w:szCs w:val="28"/>
        </w:rPr>
        <w:t xml:space="preserve">изложить в новой редакции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2.1 Приложение №1, №2, №3 к программе</w:t>
      </w:r>
      <w:r w:rsidRPr="000D6B1F">
        <w:rPr>
          <w:sz w:val="28"/>
          <w:szCs w:val="28"/>
        </w:rPr>
        <w:t xml:space="preserve"> </w:t>
      </w:r>
      <w:r w:rsidRPr="006261D6">
        <w:rPr>
          <w:sz w:val="28"/>
          <w:szCs w:val="28"/>
        </w:rPr>
        <w:t>«Развитие культуры на территории Михайловского сельсовета»</w:t>
      </w:r>
      <w:r>
        <w:rPr>
          <w:color w:val="auto"/>
          <w:sz w:val="28"/>
          <w:szCs w:val="28"/>
        </w:rPr>
        <w:t xml:space="preserve">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Непрограмным направлениям деятельности.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со статьей 184.2 </w:t>
      </w:r>
      <w:r>
        <w:rPr>
          <w:color w:val="auto"/>
          <w:sz w:val="28"/>
          <w:szCs w:val="28"/>
        </w:rPr>
        <w:t xml:space="preserve">Бюджетного кодекса Российской Федерации (далее – БК РФ), с проектом решения о бюджете представлен макет двух программ и трех проектов муниципальных подпрограмм.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 соответствии с п.2, ст.179 </w:t>
      </w:r>
      <w:r>
        <w:rPr>
          <w:color w:val="auto"/>
          <w:sz w:val="28"/>
          <w:szCs w:val="28"/>
        </w:rPr>
        <w:t>Бюджетного кодекса РФ муниципальная)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-Программа на территории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сельсовета «Повышение качества жизни населения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сельсовета»</w:t>
      </w:r>
      <w:r>
        <w:rPr>
          <w:color w:val="auto"/>
          <w:sz w:val="28"/>
          <w:szCs w:val="28"/>
        </w:rPr>
        <w:t xml:space="preserve"> была утверждена </w:t>
      </w:r>
      <w:r w:rsidR="005B0B5F">
        <w:rPr>
          <w:color w:val="auto"/>
          <w:sz w:val="28"/>
          <w:szCs w:val="28"/>
        </w:rPr>
        <w:t>в03.12.2013г №20П на период 2024-2026</w:t>
      </w:r>
      <w:r>
        <w:rPr>
          <w:color w:val="auto"/>
          <w:sz w:val="28"/>
          <w:szCs w:val="28"/>
        </w:rPr>
        <w:t xml:space="preserve">гг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-Подпрограмма «Дороги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сельсовета» к программе сельсовета «Повышение качества жизни населения </w:t>
      </w:r>
      <w:r>
        <w:rPr>
          <w:bCs/>
          <w:sz w:val="28"/>
          <w:szCs w:val="28"/>
        </w:rPr>
        <w:t>Михайловского</w:t>
      </w:r>
      <w:r>
        <w:rPr>
          <w:sz w:val="28"/>
          <w:szCs w:val="28"/>
        </w:rPr>
        <w:t xml:space="preserve"> сельсовета»</w:t>
      </w:r>
      <w:r>
        <w:rPr>
          <w:color w:val="auto"/>
          <w:sz w:val="28"/>
          <w:szCs w:val="28"/>
        </w:rPr>
        <w:t xml:space="preserve">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была утверждена в</w:t>
      </w:r>
      <w:r w:rsidR="005B0B5F">
        <w:rPr>
          <w:color w:val="auto"/>
          <w:sz w:val="28"/>
          <w:szCs w:val="28"/>
        </w:rPr>
        <w:t xml:space="preserve"> 03.12.2013г №20п на период 2024-2026</w:t>
      </w:r>
      <w:r>
        <w:rPr>
          <w:color w:val="auto"/>
          <w:sz w:val="28"/>
          <w:szCs w:val="28"/>
        </w:rPr>
        <w:t>годы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-Подпрограмма «Модернизация и развитие жилищно - коммунального хозяйства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сельсовета»» к программе сельсовета «Повышение качества жизни населения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сельсовета»</w:t>
      </w:r>
      <w:r>
        <w:rPr>
          <w:color w:val="auto"/>
          <w:sz w:val="28"/>
          <w:szCs w:val="28"/>
        </w:rPr>
        <w:t xml:space="preserve"> была утверждена </w:t>
      </w:r>
      <w:r w:rsidR="005B0B5F">
        <w:rPr>
          <w:color w:val="auto"/>
          <w:sz w:val="28"/>
          <w:szCs w:val="28"/>
        </w:rPr>
        <w:t>в03.12.2013г №20п на период 2024-2026</w:t>
      </w:r>
      <w:r>
        <w:rPr>
          <w:color w:val="auto"/>
          <w:sz w:val="28"/>
          <w:szCs w:val="28"/>
        </w:rPr>
        <w:t>гг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-Подпрограмма «Благоустройство на территории поселения» к программе сельсовета «Повышение качества жизни населения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сельсовета»</w:t>
      </w:r>
      <w:r>
        <w:rPr>
          <w:color w:val="auto"/>
          <w:sz w:val="28"/>
          <w:szCs w:val="28"/>
        </w:rPr>
        <w:t xml:space="preserve"> была утверждена </w:t>
      </w:r>
      <w:r w:rsidR="005B0B5F">
        <w:rPr>
          <w:color w:val="auto"/>
          <w:sz w:val="28"/>
          <w:szCs w:val="28"/>
        </w:rPr>
        <w:t>в03.12.2013г №20п на период 2024-2026</w:t>
      </w:r>
      <w:r>
        <w:rPr>
          <w:color w:val="auto"/>
          <w:sz w:val="28"/>
          <w:szCs w:val="28"/>
        </w:rPr>
        <w:t>гг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 решения подготовлен в соответствии с требованиями статьи ст.172, 184.1 Бюджетного кодекса Российской Федерации; принципами, сформулированными в Бюджетном послании Президента Российской Федерации о бюджетной политике; указами Президента РФ от 07.05.2012,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основными направлениями бюджетной и налоговой политики Красноярского </w:t>
      </w:r>
      <w:r>
        <w:rPr>
          <w:color w:val="auto"/>
          <w:sz w:val="23"/>
          <w:szCs w:val="23"/>
        </w:rPr>
        <w:t xml:space="preserve"> </w:t>
      </w:r>
      <w:r>
        <w:rPr>
          <w:color w:val="auto"/>
          <w:sz w:val="28"/>
          <w:szCs w:val="28"/>
        </w:rPr>
        <w:t xml:space="preserve">края, Дзержинского  района и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</w:t>
      </w:r>
      <w:r w:rsidR="005B0B5F">
        <w:rPr>
          <w:bCs/>
          <w:sz w:val="28"/>
          <w:szCs w:val="28"/>
          <w:lang w:val="x-none"/>
        </w:rPr>
        <w:t>на 2024</w:t>
      </w:r>
      <w:r>
        <w:rPr>
          <w:bCs/>
          <w:sz w:val="28"/>
          <w:szCs w:val="28"/>
          <w:lang w:val="x-none"/>
        </w:rPr>
        <w:t xml:space="preserve"> год и на плановый период 20</w:t>
      </w:r>
      <w:r w:rsidR="005B0B5F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и 20</w:t>
      </w:r>
      <w:r w:rsidR="005B0B5F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годов</w:t>
      </w:r>
      <w:r>
        <w:rPr>
          <w:color w:val="auto"/>
          <w:sz w:val="28"/>
          <w:szCs w:val="28"/>
        </w:rPr>
        <w:t xml:space="preserve">, а также федеральным и краевым бюджетным и налоговым законодательством, нормативными правовыми актами </w:t>
      </w:r>
      <w:r>
        <w:rPr>
          <w:bCs/>
          <w:sz w:val="28"/>
          <w:szCs w:val="28"/>
        </w:rPr>
        <w:t>Михайловского</w:t>
      </w:r>
      <w:r>
        <w:rPr>
          <w:color w:val="auto"/>
          <w:sz w:val="28"/>
          <w:szCs w:val="28"/>
        </w:rPr>
        <w:t xml:space="preserve"> сельсовета.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Формирование доходов и расходов  бюджета произведено в соответствии с Приказом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составе материалов к проекту решения о бюджете представлены основные направления бюджетной и налоговой политики </w:t>
      </w:r>
      <w:r>
        <w:rPr>
          <w:bCs/>
          <w:sz w:val="28"/>
          <w:szCs w:val="28"/>
        </w:rPr>
        <w:t>Михайловского</w:t>
      </w:r>
      <w:r w:rsidR="005B0B5F">
        <w:rPr>
          <w:color w:val="auto"/>
          <w:sz w:val="28"/>
          <w:szCs w:val="28"/>
        </w:rPr>
        <w:t xml:space="preserve"> сельсовета на 2024 -2026</w:t>
      </w:r>
      <w:r>
        <w:rPr>
          <w:color w:val="auto"/>
          <w:sz w:val="28"/>
          <w:szCs w:val="28"/>
        </w:rPr>
        <w:t xml:space="preserve"> годы. Предлагаемая данным документом реализация бюджетной и налоговой политики </w:t>
      </w:r>
      <w:r>
        <w:rPr>
          <w:bCs/>
          <w:color w:val="auto"/>
          <w:sz w:val="28"/>
          <w:szCs w:val="28"/>
        </w:rPr>
        <w:t>соответствует</w:t>
      </w:r>
      <w:r>
        <w:rPr>
          <w:b/>
          <w:bCs/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основным положениям Бюджетного послания Президента Российской Федерации, основным направлениям бюджетной и налоговой политики Российской Федерации и Красноярского края </w:t>
      </w:r>
      <w:r w:rsidR="005B0B5F">
        <w:rPr>
          <w:bCs/>
          <w:sz w:val="28"/>
          <w:szCs w:val="28"/>
          <w:lang w:val="x-none"/>
        </w:rPr>
        <w:t>на 2024</w:t>
      </w:r>
      <w:r>
        <w:rPr>
          <w:bCs/>
          <w:sz w:val="28"/>
          <w:szCs w:val="28"/>
          <w:lang w:val="x-none"/>
        </w:rPr>
        <w:t xml:space="preserve"> год и на плановый период 20</w:t>
      </w:r>
      <w:r w:rsidR="005B0B5F">
        <w:rPr>
          <w:bCs/>
          <w:sz w:val="28"/>
          <w:szCs w:val="28"/>
        </w:rPr>
        <w:t>25</w:t>
      </w:r>
      <w:r>
        <w:rPr>
          <w:bCs/>
          <w:sz w:val="28"/>
          <w:szCs w:val="28"/>
          <w:lang w:val="x-none"/>
        </w:rPr>
        <w:t xml:space="preserve"> и 20</w:t>
      </w:r>
      <w:r w:rsidR="005B0B5F">
        <w:rPr>
          <w:bCs/>
          <w:sz w:val="28"/>
          <w:szCs w:val="28"/>
        </w:rPr>
        <w:t>26</w:t>
      </w:r>
      <w:r>
        <w:rPr>
          <w:bCs/>
          <w:sz w:val="28"/>
          <w:szCs w:val="28"/>
          <w:lang w:val="x-none"/>
        </w:rPr>
        <w:t xml:space="preserve"> годов</w:t>
      </w:r>
      <w:r>
        <w:rPr>
          <w:color w:val="auto"/>
          <w:sz w:val="28"/>
          <w:szCs w:val="28"/>
        </w:rPr>
        <w:t xml:space="preserve">. </w:t>
      </w:r>
    </w:p>
    <w:p w:rsidR="0094528F" w:rsidRPr="002F4918" w:rsidRDefault="0094528F" w:rsidP="0094528F">
      <w:pPr>
        <w:pStyle w:val="Default"/>
        <w:rPr>
          <w:color w:val="auto"/>
          <w:sz w:val="28"/>
          <w:szCs w:val="28"/>
        </w:rPr>
      </w:pPr>
    </w:p>
    <w:p w:rsidR="005B0B5F" w:rsidRDefault="005B0B5F" w:rsidP="005B0B5F">
      <w:pPr>
        <w:spacing w:before="120"/>
        <w:jc w:val="center"/>
        <w:rPr>
          <w:b/>
          <w:bCs/>
          <w:szCs w:val="28"/>
          <w:u w:val="single"/>
        </w:rPr>
      </w:pPr>
      <w:bookmarkStart w:id="0" w:name="_Toc149125748"/>
      <w:bookmarkStart w:id="1" w:name="_Toc149126136"/>
      <w:bookmarkStart w:id="2" w:name="_Toc213306352"/>
    </w:p>
    <w:p w:rsidR="005B0B5F" w:rsidRPr="00473E72" w:rsidRDefault="005B0B5F" w:rsidP="005B0B5F">
      <w:pPr>
        <w:spacing w:before="120"/>
        <w:jc w:val="center"/>
        <w:rPr>
          <w:b/>
          <w:bCs/>
          <w:szCs w:val="28"/>
          <w:u w:val="single"/>
        </w:rPr>
      </w:pPr>
      <w:r w:rsidRPr="00473E72">
        <w:rPr>
          <w:b/>
          <w:bCs/>
          <w:szCs w:val="28"/>
          <w:u w:val="single"/>
        </w:rPr>
        <w:t>ОСНОВНЫЕ НАПРАВЛЕНИЯ</w:t>
      </w:r>
      <w:bookmarkStart w:id="3" w:name="_Toc149125749"/>
      <w:bookmarkStart w:id="4" w:name="_Toc149126137"/>
      <w:bookmarkEnd w:id="0"/>
      <w:bookmarkEnd w:id="1"/>
      <w:r w:rsidRPr="00473E72">
        <w:rPr>
          <w:b/>
          <w:bCs/>
          <w:szCs w:val="28"/>
          <w:u w:val="single"/>
        </w:rPr>
        <w:t xml:space="preserve"> БЮДЖЕТНОЙ </w:t>
      </w:r>
      <w:r>
        <w:rPr>
          <w:b/>
          <w:bCs/>
          <w:szCs w:val="28"/>
          <w:u w:val="single"/>
        </w:rPr>
        <w:t xml:space="preserve">И НАЛОГОВОЙ </w:t>
      </w:r>
      <w:r w:rsidRPr="00473E72">
        <w:rPr>
          <w:b/>
          <w:bCs/>
          <w:szCs w:val="28"/>
          <w:u w:val="single"/>
        </w:rPr>
        <w:t>ПОЛИТИКИ</w:t>
      </w:r>
      <w:bookmarkEnd w:id="3"/>
      <w:bookmarkEnd w:id="4"/>
      <w:r>
        <w:rPr>
          <w:b/>
          <w:bCs/>
          <w:szCs w:val="28"/>
          <w:u w:val="single"/>
        </w:rPr>
        <w:t xml:space="preserve"> СЕЛЬСОВЕТА</w:t>
      </w:r>
      <w:r w:rsidRPr="00473E72">
        <w:rPr>
          <w:b/>
          <w:bCs/>
          <w:szCs w:val="28"/>
          <w:u w:val="single"/>
        </w:rPr>
        <w:t xml:space="preserve"> </w:t>
      </w:r>
      <w:bookmarkStart w:id="5" w:name="_Toc149125750"/>
      <w:r w:rsidRPr="00473E72">
        <w:rPr>
          <w:b/>
          <w:bCs/>
          <w:szCs w:val="28"/>
          <w:u w:val="single"/>
        </w:rPr>
        <w:t xml:space="preserve"> НА 20</w:t>
      </w:r>
      <w:r>
        <w:rPr>
          <w:b/>
          <w:bCs/>
          <w:szCs w:val="28"/>
          <w:u w:val="single"/>
        </w:rPr>
        <w:t>24</w:t>
      </w:r>
      <w:r w:rsidRPr="00473E72">
        <w:rPr>
          <w:b/>
          <w:bCs/>
          <w:szCs w:val="28"/>
          <w:u w:val="single"/>
        </w:rPr>
        <w:t xml:space="preserve"> ГОД И </w:t>
      </w:r>
      <w:bookmarkEnd w:id="2"/>
      <w:bookmarkEnd w:id="5"/>
      <w:r>
        <w:rPr>
          <w:b/>
          <w:bCs/>
          <w:szCs w:val="28"/>
          <w:u w:val="single"/>
        </w:rPr>
        <w:t>ПЛАНОВЙ ПЕРИОД 2025-2026</w:t>
      </w:r>
      <w:r w:rsidRPr="00473E72">
        <w:rPr>
          <w:b/>
          <w:bCs/>
          <w:szCs w:val="28"/>
          <w:u w:val="single"/>
        </w:rPr>
        <w:t xml:space="preserve"> ГОДОВ</w:t>
      </w:r>
    </w:p>
    <w:p w:rsidR="005B0B5F" w:rsidRPr="00473E72" w:rsidRDefault="005B0B5F" w:rsidP="005B0B5F">
      <w:pPr>
        <w:ind w:hanging="180"/>
        <w:rPr>
          <w:b/>
          <w:szCs w:val="28"/>
        </w:rPr>
      </w:pPr>
    </w:p>
    <w:p w:rsidR="005B0B5F" w:rsidRPr="00701183" w:rsidRDefault="005B0B5F" w:rsidP="005B0B5F">
      <w:pPr>
        <w:widowControl w:val="0"/>
        <w:autoSpaceDE w:val="0"/>
        <w:autoSpaceDN w:val="0"/>
        <w:adjustRightInd w:val="0"/>
        <w:rPr>
          <w:szCs w:val="28"/>
        </w:rPr>
      </w:pPr>
      <w:r w:rsidRPr="002B1A98">
        <w:rPr>
          <w:szCs w:val="28"/>
        </w:rPr>
        <w:t xml:space="preserve">             </w:t>
      </w:r>
    </w:p>
    <w:p w:rsidR="005B0B5F" w:rsidRPr="00785E97" w:rsidRDefault="005B0B5F" w:rsidP="005B0B5F">
      <w:pPr>
        <w:spacing w:before="120"/>
        <w:ind w:firstLine="741"/>
        <w:rPr>
          <w:color w:val="000000"/>
        </w:rPr>
      </w:pPr>
      <w:r w:rsidRPr="00785E97">
        <w:rPr>
          <w:color w:val="000000"/>
        </w:rPr>
        <w:t xml:space="preserve">Основные направления бюджетной и налоговой политики </w:t>
      </w:r>
      <w:r>
        <w:rPr>
          <w:color w:val="000000"/>
        </w:rPr>
        <w:t>Михайловского сельсовета</w:t>
      </w:r>
      <w:r w:rsidRPr="00785E97">
        <w:rPr>
          <w:color w:val="000000"/>
        </w:rPr>
        <w:t xml:space="preserve"> на </w:t>
      </w:r>
      <w:r>
        <w:rPr>
          <w:color w:val="000000"/>
        </w:rPr>
        <w:t>2024 год и плановый период 2025</w:t>
      </w:r>
      <w:r w:rsidRPr="00316E01">
        <w:rPr>
          <w:color w:val="000000"/>
          <w:szCs w:val="28"/>
        </w:rPr>
        <w:sym w:font="Symbol" w:char="002D"/>
      </w:r>
      <w:r w:rsidRPr="00785E97">
        <w:rPr>
          <w:color w:val="000000"/>
        </w:rPr>
        <w:t>2026 годов (далее – Основные направления) подготовлены в соответствии с бюджетным и налоговым законодательством Российской Федерации и Красноярского края</w:t>
      </w:r>
      <w:r>
        <w:rPr>
          <w:color w:val="000000"/>
        </w:rPr>
        <w:t>.</w:t>
      </w:r>
      <w:r w:rsidRPr="00785E97">
        <w:rPr>
          <w:color w:val="000000"/>
        </w:rPr>
        <w:t xml:space="preserve"> </w:t>
      </w:r>
    </w:p>
    <w:p w:rsidR="005B0B5F" w:rsidRPr="00310594" w:rsidRDefault="005B0B5F" w:rsidP="005B0B5F">
      <w:pPr>
        <w:autoSpaceDE w:val="0"/>
        <w:autoSpaceDN w:val="0"/>
        <w:adjustRightInd w:val="0"/>
        <w:spacing w:before="120"/>
        <w:ind w:firstLine="709"/>
        <w:rPr>
          <w:color w:val="000000"/>
          <w:szCs w:val="28"/>
        </w:rPr>
      </w:pPr>
      <w:r w:rsidRPr="00310594">
        <w:rPr>
          <w:color w:val="000000"/>
        </w:rPr>
        <w:lastRenderedPageBreak/>
        <w:t xml:space="preserve">Основные направления </w:t>
      </w:r>
      <w:r w:rsidRPr="00310594">
        <w:rPr>
          <w:color w:val="000000"/>
          <w:szCs w:val="28"/>
        </w:rPr>
        <w:t>сформированы с учетом положений Указов Президента Российской Федерации от 7 мая 2018 года № 204 «О национальных целях и стратегических задачах развития Российской Федерации на период до 2024 года» и от 21 июля 2020 года № 474 «О национальных целях развития Российской Федерации на период до 2030 года», Посланий Президента Российской Федерации Федеральному Собранию Российской Федерации от 21 апреля 2021 года и от 2</w:t>
      </w:r>
      <w:r>
        <w:rPr>
          <w:color w:val="000000"/>
          <w:szCs w:val="28"/>
        </w:rPr>
        <w:t>1.02.</w:t>
      </w:r>
      <w:r w:rsidRPr="00310594">
        <w:rPr>
          <w:color w:val="000000"/>
          <w:szCs w:val="28"/>
        </w:rPr>
        <w:t>2023 (далее</w:t>
      </w:r>
      <w:r>
        <w:rPr>
          <w:color w:val="000000"/>
          <w:szCs w:val="28"/>
        </w:rPr>
        <w:t xml:space="preserve"> </w:t>
      </w:r>
      <w:r w:rsidRPr="00310594">
        <w:rPr>
          <w:color w:val="000000"/>
          <w:szCs w:val="28"/>
        </w:rPr>
        <w:t xml:space="preserve">– Послания Президента РФ), </w:t>
      </w:r>
      <w:r w:rsidRPr="00316E01">
        <w:rPr>
          <w:color w:val="000000"/>
          <w:szCs w:val="28"/>
        </w:rPr>
        <w:t>Единого плана по достижению национальных целей развития Российской Федерации на период до 2024 года и на плановый период до 2030 года,</w:t>
      </w:r>
      <w:r>
        <w:rPr>
          <w:color w:val="000000"/>
          <w:szCs w:val="28"/>
        </w:rPr>
        <w:t xml:space="preserve"> </w:t>
      </w:r>
      <w:r w:rsidRPr="00310594">
        <w:rPr>
          <w:color w:val="000000"/>
          <w:szCs w:val="28"/>
        </w:rPr>
        <w:t>Основных направлений бюджетной, налоговой и таможенно-тарифной политики Российской Федерации на 20</w:t>
      </w:r>
      <w:r>
        <w:rPr>
          <w:color w:val="000000"/>
          <w:szCs w:val="28"/>
        </w:rPr>
        <w:t>24 год и плановый период 2025</w:t>
      </w:r>
      <w:r w:rsidRPr="00A001E5">
        <w:rPr>
          <w:szCs w:val="28"/>
        </w:rPr>
        <w:t>–</w:t>
      </w:r>
      <w:r w:rsidRPr="00310594">
        <w:rPr>
          <w:color w:val="000000"/>
          <w:szCs w:val="28"/>
        </w:rPr>
        <w:t>2026 годов и инициатив в сфере социально-экономического развития, подготовленных Правительством Российской Федерации, планов первоочередных действий по обеспечению развития российской экономики в условиях внешнего санкционного давления, а также с учетом приоритетов социально-экономического развития территорий Красноярского края.</w:t>
      </w:r>
    </w:p>
    <w:p w:rsidR="005B0B5F" w:rsidRPr="00EC26B8" w:rsidRDefault="005B0B5F" w:rsidP="005B0B5F">
      <w:pPr>
        <w:autoSpaceDE w:val="0"/>
        <w:autoSpaceDN w:val="0"/>
        <w:adjustRightInd w:val="0"/>
        <w:spacing w:before="120"/>
        <w:ind w:firstLine="709"/>
        <w:rPr>
          <w:b/>
          <w:color w:val="000000"/>
          <w:szCs w:val="28"/>
        </w:rPr>
      </w:pPr>
      <w:r w:rsidRPr="00EC26B8">
        <w:rPr>
          <w:b/>
          <w:color w:val="000000"/>
          <w:szCs w:val="28"/>
        </w:rPr>
        <w:t>1.Итоги и условия реализации бюджетной и налоговой политики в 2022-2023 годах</w:t>
      </w:r>
    </w:p>
    <w:p w:rsidR="005B0B5F" w:rsidRPr="00316E01" w:rsidRDefault="005B0B5F" w:rsidP="005B0B5F">
      <w:pPr>
        <w:autoSpaceDE w:val="0"/>
        <w:autoSpaceDN w:val="0"/>
        <w:adjustRightInd w:val="0"/>
        <w:spacing w:before="120"/>
        <w:ind w:firstLine="709"/>
        <w:rPr>
          <w:color w:val="000000"/>
        </w:rPr>
      </w:pPr>
      <w:r w:rsidRPr="007D17A9">
        <w:rPr>
          <w:color w:val="000000"/>
          <w:szCs w:val="28"/>
        </w:rPr>
        <w:t>Целью Основных направлений бюджетной и налоговой политики</w:t>
      </w:r>
      <w:r w:rsidRPr="00316E01">
        <w:rPr>
          <w:color w:val="000000"/>
        </w:rPr>
        <w:t xml:space="preserve"> </w:t>
      </w:r>
      <w:r>
        <w:rPr>
          <w:color w:val="000000"/>
        </w:rPr>
        <w:t>Михайловского сельсовета</w:t>
      </w:r>
      <w:r w:rsidRPr="00316E01">
        <w:rPr>
          <w:color w:val="000000"/>
        </w:rPr>
        <w:t xml:space="preserve"> является определение условий, используемых</w:t>
      </w:r>
      <w:r>
        <w:rPr>
          <w:color w:val="000000"/>
        </w:rPr>
        <w:t xml:space="preserve"> </w:t>
      </w:r>
      <w:r w:rsidRPr="00316E01">
        <w:rPr>
          <w:color w:val="000000"/>
        </w:rPr>
        <w:t xml:space="preserve">при составлении проекта бюджета на </w:t>
      </w:r>
      <w:r>
        <w:rPr>
          <w:color w:val="000000"/>
        </w:rPr>
        <w:t>2024 год и плановый период 2025</w:t>
      </w:r>
      <w:r w:rsidRPr="00316E01">
        <w:rPr>
          <w:color w:val="000000"/>
          <w:szCs w:val="28"/>
        </w:rPr>
        <w:sym w:font="Symbol" w:char="002D"/>
      </w:r>
      <w:r w:rsidRPr="00316E01">
        <w:rPr>
          <w:color w:val="000000"/>
        </w:rPr>
        <w:t xml:space="preserve">2026 годов (далее </w:t>
      </w:r>
      <w:r w:rsidRPr="00316E01">
        <w:rPr>
          <w:color w:val="000000"/>
          <w:szCs w:val="28"/>
        </w:rPr>
        <w:sym w:font="Symbol" w:char="002D"/>
      </w:r>
      <w:r w:rsidRPr="00316E01">
        <w:rPr>
          <w:color w:val="000000"/>
        </w:rPr>
        <w:t xml:space="preserve"> проект бюджета на 2024–2026 годы), подходов к его формированию, основных характеристик и прогнозируемых параметров бюджета на 2024–2026 годы.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color w:val="000000"/>
        </w:rPr>
      </w:pPr>
      <w:r>
        <w:rPr>
          <w:szCs w:val="28"/>
        </w:rPr>
        <w:t xml:space="preserve"> </w:t>
      </w:r>
      <w:r w:rsidRPr="00316E01">
        <w:rPr>
          <w:color w:val="000000"/>
        </w:rPr>
        <w:t>Основной задачей бюджетной и налоговой политики является повышение благосостояния и улучшение качества жизни граждан посредством обеспечения устойчивых темпов роста экономики и расширения потенциала сбалансированного развития.</w:t>
      </w:r>
    </w:p>
    <w:p w:rsidR="005B0B5F" w:rsidRDefault="005B0B5F" w:rsidP="005B0B5F">
      <w:pPr>
        <w:spacing w:before="120"/>
        <w:ind w:firstLine="709"/>
        <w:rPr>
          <w:rFonts w:eastAsia="Calibri"/>
          <w:szCs w:val="28"/>
        </w:rPr>
      </w:pPr>
      <w:r w:rsidRPr="00BE254F">
        <w:rPr>
          <w:szCs w:val="28"/>
        </w:rPr>
        <w:t xml:space="preserve">В целях сохранения национальной безопасности страны, избежания стрессового сценария социально-экономического развития, сохранения стабильности на рынке труда, устойчивости финансовой системы, сдерживания инфляционного роста </w:t>
      </w:r>
      <w:r w:rsidRPr="008510E2">
        <w:rPr>
          <w:szCs w:val="28"/>
        </w:rPr>
        <w:t>государственная политика была ориентирована</w:t>
      </w:r>
      <w:r>
        <w:rPr>
          <w:szCs w:val="28"/>
        </w:rPr>
        <w:t xml:space="preserve"> </w:t>
      </w:r>
      <w:r>
        <w:rPr>
          <w:szCs w:val="28"/>
        </w:rPr>
        <w:br/>
      </w:r>
      <w:r w:rsidRPr="008510E2">
        <w:rPr>
          <w:szCs w:val="28"/>
        </w:rPr>
        <w:t>на</w:t>
      </w:r>
      <w:r>
        <w:rPr>
          <w:szCs w:val="28"/>
        </w:rPr>
        <w:t xml:space="preserve"> </w:t>
      </w:r>
      <w:r w:rsidRPr="008510E2">
        <w:rPr>
          <w:szCs w:val="28"/>
        </w:rPr>
        <w:t>обеспечение финансовой и ценовой стабилизации</w:t>
      </w:r>
      <w:r>
        <w:rPr>
          <w:szCs w:val="28"/>
        </w:rPr>
        <w:t>,</w:t>
      </w:r>
      <w:r w:rsidRPr="008510E2">
        <w:rPr>
          <w:szCs w:val="28"/>
        </w:rPr>
        <w:t xml:space="preserve"> содействие структурной трансформации экономики</w:t>
      </w:r>
      <w:r w:rsidRPr="00BE254F">
        <w:rPr>
          <w:szCs w:val="28"/>
        </w:rPr>
        <w:t xml:space="preserve"> с минимальными потерями для экономического потенциала развития, социальн</w:t>
      </w:r>
      <w:r>
        <w:rPr>
          <w:szCs w:val="28"/>
        </w:rPr>
        <w:t>ую</w:t>
      </w:r>
      <w:r w:rsidRPr="00BE254F">
        <w:rPr>
          <w:szCs w:val="28"/>
        </w:rPr>
        <w:t xml:space="preserve"> поддержк</w:t>
      </w:r>
      <w:r>
        <w:rPr>
          <w:szCs w:val="28"/>
        </w:rPr>
        <w:t>у</w:t>
      </w:r>
      <w:r w:rsidRPr="00BE254F">
        <w:rPr>
          <w:szCs w:val="28"/>
        </w:rPr>
        <w:t xml:space="preserve"> населения</w:t>
      </w:r>
      <w:r>
        <w:rPr>
          <w:szCs w:val="28"/>
        </w:rPr>
        <w:t>,</w:t>
      </w:r>
      <w:r w:rsidRPr="00BE254F">
        <w:rPr>
          <w:szCs w:val="28"/>
        </w:rPr>
        <w:t xml:space="preserve"> </w:t>
      </w:r>
      <w:r>
        <w:rPr>
          <w:szCs w:val="28"/>
        </w:rPr>
        <w:t xml:space="preserve">а </w:t>
      </w:r>
      <w:r w:rsidRPr="00BE254F">
        <w:rPr>
          <w:szCs w:val="28"/>
        </w:rPr>
        <w:t xml:space="preserve">меры бюджетного регулирования сопровождались принятием стимулирующих </w:t>
      </w:r>
      <w:r>
        <w:rPr>
          <w:szCs w:val="28"/>
        </w:rPr>
        <w:t xml:space="preserve">и </w:t>
      </w:r>
      <w:r w:rsidRPr="00BE254F">
        <w:rPr>
          <w:szCs w:val="28"/>
        </w:rPr>
        <w:t xml:space="preserve">смягчающих </w:t>
      </w:r>
      <w:r>
        <w:rPr>
          <w:szCs w:val="28"/>
        </w:rPr>
        <w:t>решений</w:t>
      </w:r>
      <w:r w:rsidRPr="00BE254F">
        <w:rPr>
          <w:rFonts w:eastAsia="Calibri"/>
          <w:szCs w:val="28"/>
        </w:rPr>
        <w:t>.</w:t>
      </w:r>
    </w:p>
    <w:p w:rsidR="005B0B5F" w:rsidRPr="00EC26B8" w:rsidRDefault="005B0B5F" w:rsidP="005B0B5F">
      <w:pPr>
        <w:spacing w:before="120"/>
        <w:rPr>
          <w:b/>
          <w:szCs w:val="28"/>
        </w:rPr>
      </w:pPr>
      <w:r w:rsidRPr="00EC26B8">
        <w:rPr>
          <w:b/>
          <w:szCs w:val="28"/>
        </w:rPr>
        <w:t>1.1.Итоги реализации бюджетной политики</w:t>
      </w:r>
    </w:p>
    <w:p w:rsidR="005B0B5F" w:rsidRPr="003C4F48" w:rsidRDefault="005B0B5F" w:rsidP="005B0B5F">
      <w:pPr>
        <w:spacing w:before="120"/>
        <w:rPr>
          <w:szCs w:val="28"/>
        </w:rPr>
      </w:pPr>
      <w:r w:rsidRPr="003C4F48">
        <w:rPr>
          <w:szCs w:val="28"/>
        </w:rPr>
        <w:t xml:space="preserve">Преобразования сопровождались разработкой дополнительных мер, направленных на повышение эффективности использования бюджетных ассигнований, внедрением современных форматов контроля, предоставлением более удобных сервисов для участников бюджетного процесса </w:t>
      </w:r>
      <w:r>
        <w:rPr>
          <w:szCs w:val="28"/>
        </w:rPr>
        <w:br/>
      </w:r>
      <w:r w:rsidRPr="003C4F48">
        <w:rPr>
          <w:szCs w:val="28"/>
        </w:rPr>
        <w:t>и пользователей государственных услуг. В частности, операционная эффективность обеспечивалась в результате развития проектных принципов управления, контрактной системы, внедрения механизма казначейского сопровождения, совершенствования системы планирования и исполнения бюджета, управления государственным имуществом.</w:t>
      </w:r>
    </w:p>
    <w:p w:rsidR="005B0B5F" w:rsidRPr="00D163AC" w:rsidRDefault="005B0B5F" w:rsidP="005B0B5F">
      <w:pPr>
        <w:spacing w:before="120" w:after="120"/>
        <w:ind w:firstLine="708"/>
        <w:rPr>
          <w:rFonts w:eastAsia="Calibri"/>
        </w:rPr>
      </w:pPr>
      <w:r>
        <w:rPr>
          <w:rFonts w:eastAsia="Calibri"/>
        </w:rPr>
        <w:t xml:space="preserve">В 2023 году ожидается </w:t>
      </w:r>
      <w:r w:rsidRPr="007A7AA7">
        <w:rPr>
          <w:rFonts w:eastAsia="Calibri"/>
        </w:rPr>
        <w:t>снижение общей су</w:t>
      </w:r>
      <w:r>
        <w:rPr>
          <w:rFonts w:eastAsia="Calibri"/>
        </w:rPr>
        <w:t>м</w:t>
      </w:r>
      <w:r w:rsidRPr="007A7AA7">
        <w:rPr>
          <w:rFonts w:eastAsia="Calibri"/>
        </w:rPr>
        <w:t>мы расходов национальных проектов за с</w:t>
      </w:r>
      <w:r>
        <w:rPr>
          <w:rFonts w:eastAsia="Calibri"/>
        </w:rPr>
        <w:t>ч</w:t>
      </w:r>
      <w:r w:rsidRPr="007A7AA7">
        <w:rPr>
          <w:rFonts w:eastAsia="Calibri"/>
        </w:rPr>
        <w:t xml:space="preserve">ет федеральных средств в связи с </w:t>
      </w:r>
      <w:r w:rsidRPr="007A7AA7">
        <w:rPr>
          <w:szCs w:val="28"/>
        </w:rPr>
        <w:t>изменением механизма финансирования расходов, связанных с поддержкой семей с детьми</w:t>
      </w:r>
      <w:r>
        <w:rPr>
          <w:szCs w:val="28"/>
        </w:rPr>
        <w:t>,</w:t>
      </w:r>
      <w:r w:rsidRPr="007A7AA7">
        <w:rPr>
          <w:szCs w:val="28"/>
        </w:rPr>
        <w:t xml:space="preserve"> – с 2023 года соответствующие выплаты осуществляются Фондом пенсионного </w:t>
      </w:r>
      <w:r>
        <w:rPr>
          <w:szCs w:val="28"/>
        </w:rPr>
        <w:br/>
      </w:r>
      <w:r w:rsidRPr="007A7AA7">
        <w:rPr>
          <w:szCs w:val="28"/>
        </w:rPr>
        <w:t>и социального страхования,</w:t>
      </w:r>
      <w:r w:rsidRPr="007A7AA7">
        <w:rPr>
          <w:rFonts w:eastAsia="Calibri"/>
        </w:rPr>
        <w:t xml:space="preserve"> при этом региональная составляющая увеличива</w:t>
      </w:r>
      <w:r>
        <w:rPr>
          <w:rFonts w:eastAsia="Calibri"/>
        </w:rPr>
        <w:t>ясь</w:t>
      </w:r>
      <w:r w:rsidRPr="007A7AA7">
        <w:rPr>
          <w:rFonts w:eastAsia="Calibri"/>
        </w:rPr>
        <w:t xml:space="preserve"> как по абсолютным</w:t>
      </w:r>
      <w:r w:rsidRPr="00D163AC">
        <w:rPr>
          <w:rFonts w:eastAsia="Calibri"/>
        </w:rPr>
        <w:t xml:space="preserve">, так и относительным показателям, достигает в структуре 50 процентного порога. </w:t>
      </w:r>
    </w:p>
    <w:p w:rsidR="005B0B5F" w:rsidRPr="003C4F48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3C4F48">
        <w:rPr>
          <w:rFonts w:eastAsia="Calibri"/>
          <w:szCs w:val="28"/>
        </w:rPr>
        <w:lastRenderedPageBreak/>
        <w:t>В</w:t>
      </w:r>
      <w:r w:rsidRPr="003C4F48">
        <w:rPr>
          <w:rFonts w:eastAsia="Calibri"/>
        </w:rPr>
        <w:t xml:space="preserve"> </w:t>
      </w:r>
      <w:r>
        <w:rPr>
          <w:rFonts w:eastAsia="Calibri"/>
        </w:rPr>
        <w:t xml:space="preserve">предыдущие годы в </w:t>
      </w:r>
      <w:r w:rsidRPr="003C4F48">
        <w:rPr>
          <w:rFonts w:eastAsia="Calibri"/>
        </w:rPr>
        <w:t>Красноярском крае внедрены институты, которые сохранятся в предстоящем трехлетнем периоде: налажена система проектного управления, сформирована необходимая правовая база, создан и функционирует региональный координационный орган национальных проектов, выстроено эффективное взаимодействие органов исполнительной власти с целью консолидации усилий в решении комплексных задач национальных проектов,</w:t>
      </w:r>
      <w:r w:rsidRPr="003C4F48">
        <w:rPr>
          <w:bCs/>
          <w:szCs w:val="28"/>
        </w:rPr>
        <w:t xml:space="preserve"> организован </w:t>
      </w:r>
      <w:r w:rsidRPr="003C4F48">
        <w:rPr>
          <w:szCs w:val="28"/>
        </w:rPr>
        <w:t xml:space="preserve">ежемесячный </w:t>
      </w:r>
      <w:r w:rsidRPr="003C4F48">
        <w:rPr>
          <w:bCs/>
          <w:szCs w:val="28"/>
        </w:rPr>
        <w:t xml:space="preserve">мониторинг хода реализации мероприятий региональных проектов </w:t>
      </w:r>
      <w:r w:rsidRPr="003C4F48">
        <w:rPr>
          <w:szCs w:val="28"/>
        </w:rPr>
        <w:t>Красноярского края</w:t>
      </w:r>
      <w:r w:rsidRPr="003C4F48">
        <w:rPr>
          <w:rFonts w:eastAsia="Calibri"/>
        </w:rPr>
        <w:t>.</w:t>
      </w:r>
      <w:r w:rsidRPr="003C4F48">
        <w:rPr>
          <w:rFonts w:eastAsia="Calibri"/>
          <w:szCs w:val="28"/>
        </w:rPr>
        <w:t xml:space="preserve"> </w:t>
      </w:r>
    </w:p>
    <w:p w:rsidR="005B0B5F" w:rsidRPr="003C4F48" w:rsidRDefault="005B0B5F" w:rsidP="005B0B5F">
      <w:pPr>
        <w:autoSpaceDE w:val="0"/>
        <w:autoSpaceDN w:val="0"/>
        <w:adjustRightInd w:val="0"/>
        <w:spacing w:before="120" w:after="120"/>
        <w:ind w:firstLine="709"/>
      </w:pPr>
      <w:r w:rsidRPr="003C4F48">
        <w:t xml:space="preserve">Во исполнение перечня поручений Президента Российской Федерации </w:t>
      </w:r>
      <w:r>
        <w:br/>
      </w:r>
      <w:r w:rsidRPr="003C4F48">
        <w:t>от 23.05.2019 № Пр-907 выстроена системная работа по информационному сопровождению хода реализации национальных проектов в регионе.</w:t>
      </w:r>
    </w:p>
    <w:p w:rsidR="005B0B5F" w:rsidRPr="003C4F48" w:rsidRDefault="005B0B5F" w:rsidP="005B0B5F">
      <w:pPr>
        <w:spacing w:before="120" w:after="120"/>
        <w:ind w:firstLine="708"/>
        <w:rPr>
          <w:rFonts w:eastAsia="Calibri"/>
        </w:rPr>
      </w:pPr>
      <w:r w:rsidRPr="00D163AC">
        <w:rPr>
          <w:rFonts w:eastAsia="Calibri"/>
        </w:rPr>
        <w:t xml:space="preserve">Для повышения уровня узнаваемости национальных </w:t>
      </w:r>
      <w:r w:rsidRPr="003C4F48">
        <w:rPr>
          <w:rFonts w:eastAsia="Calibri"/>
        </w:rPr>
        <w:t xml:space="preserve">проектов </w:t>
      </w:r>
      <w:r>
        <w:rPr>
          <w:rFonts w:eastAsia="Calibri"/>
        </w:rPr>
        <w:br/>
      </w:r>
      <w:r w:rsidRPr="003C4F48">
        <w:rPr>
          <w:rFonts w:eastAsia="Calibri"/>
        </w:rPr>
        <w:t xml:space="preserve">в Красноярском крае, а также осведомленности граждан о ходе их реализации осуществляется брендирование объектов национальных проектов посредством применения единого визуального стиля при осуществлении строительства, реконструкции и капитального ремонта объектов, оказании услуг гражданам, размещении информационных материалов, проведении общественных мероприятий. </w:t>
      </w:r>
    </w:p>
    <w:p w:rsidR="005B0B5F" w:rsidRPr="003C4F48" w:rsidRDefault="005B0B5F" w:rsidP="005B0B5F">
      <w:pPr>
        <w:ind w:firstLine="709"/>
        <w:rPr>
          <w:rFonts w:eastAsia="Calibri"/>
        </w:rPr>
      </w:pPr>
      <w:r w:rsidRPr="003C4F48">
        <w:rPr>
          <w:rFonts w:eastAsia="Calibri"/>
        </w:rPr>
        <w:t>При реализации национальных проектов особое внимание уделяется вовлечению населения как одного из механизмов общественного контроля. Проводится работа по внедрению системы мониторинга обратной связи по статусу строительства и эксплуатации социально значимых объектов, собранной посредством размещения баннеров с QR-кодом, позволяющим перейти на анкету объекта, размещенную на сайте национальныепроекты.рф.</w:t>
      </w:r>
    </w:p>
    <w:p w:rsidR="005B0B5F" w:rsidRPr="00D163AC" w:rsidRDefault="005B0B5F" w:rsidP="005B0B5F">
      <w:pPr>
        <w:spacing w:before="120" w:after="120"/>
        <w:ind w:firstLine="709"/>
        <w:rPr>
          <w:rFonts w:eastAsia="Calibri"/>
          <w:szCs w:val="28"/>
        </w:rPr>
      </w:pPr>
      <w:r w:rsidRPr="00D163AC">
        <w:rPr>
          <w:rFonts w:eastAsia="Calibri"/>
          <w:szCs w:val="28"/>
        </w:rPr>
        <w:t xml:space="preserve">Среди инструментов операционной эффективности, транслированных </w:t>
      </w:r>
      <w:r>
        <w:rPr>
          <w:rFonts w:eastAsia="Calibri"/>
          <w:szCs w:val="28"/>
        </w:rPr>
        <w:br/>
      </w:r>
      <w:r w:rsidRPr="00D163AC">
        <w:rPr>
          <w:rFonts w:eastAsia="Calibri"/>
          <w:szCs w:val="28"/>
        </w:rPr>
        <w:t xml:space="preserve">на региональный уровень, особое влияние на формирование результатов бюджетной политики в 2022-2023 годы оказали совершенствование механизмов финансового обеспечения выполнения государственного задания, повышение качества оказания государственных услуг посредством внедрения инструментов социального заказа, развитие инструментов инициативного бюджетирования </w:t>
      </w:r>
      <w:r>
        <w:rPr>
          <w:rFonts w:eastAsia="Calibri"/>
          <w:szCs w:val="28"/>
        </w:rPr>
        <w:br/>
      </w:r>
      <w:r w:rsidRPr="00D163AC">
        <w:rPr>
          <w:rFonts w:eastAsia="Calibri"/>
          <w:szCs w:val="28"/>
        </w:rPr>
        <w:t xml:space="preserve">и повышения финансовой грамотности населения. </w:t>
      </w:r>
    </w:p>
    <w:p w:rsidR="005B0B5F" w:rsidRPr="00D163AC" w:rsidRDefault="005B0B5F" w:rsidP="005B0B5F">
      <w:pPr>
        <w:spacing w:before="120" w:after="120"/>
        <w:ind w:firstLine="709"/>
        <w:rPr>
          <w:rFonts w:eastAsia="Calibri"/>
          <w:szCs w:val="28"/>
        </w:rPr>
      </w:pPr>
      <w:r w:rsidRPr="00D163AC">
        <w:rPr>
          <w:rFonts w:eastAsia="Calibri"/>
          <w:szCs w:val="28"/>
        </w:rPr>
        <w:t>В целях повышения открытости бюджетного процесса, которое реализуется через вовлечение граждан в этот процесс и развитие инструментов инициативного бюджетирования в 2022–2023 годах на федеральном уровне:</w:t>
      </w:r>
    </w:p>
    <w:p w:rsidR="005B0B5F" w:rsidRPr="00D163AC" w:rsidRDefault="005B0B5F" w:rsidP="005B0B5F">
      <w:pPr>
        <w:spacing w:before="120"/>
        <w:ind w:firstLine="709"/>
        <w:rPr>
          <w:rFonts w:eastAsia="Calibri"/>
          <w:szCs w:val="28"/>
        </w:rPr>
      </w:pPr>
      <w:r w:rsidRPr="00D163AC">
        <w:rPr>
          <w:rFonts w:eastAsia="Calibri"/>
          <w:szCs w:val="28"/>
        </w:rPr>
        <w:t xml:space="preserve">созданы инструменты повышения уровня финансовой и бюджетной грамотности населения посредством реализации практик инициативного бюджетирования (утверждена «Концепция повышения финансовой </w:t>
      </w:r>
      <w:r>
        <w:rPr>
          <w:rFonts w:eastAsia="Calibri"/>
          <w:szCs w:val="28"/>
        </w:rPr>
        <w:br/>
      </w:r>
      <w:r w:rsidRPr="00D163AC">
        <w:rPr>
          <w:rFonts w:eastAsia="Calibri"/>
          <w:szCs w:val="28"/>
        </w:rPr>
        <w:t>и бюджетной грамотности населения посредством реализации практик инициативного бюджетирования»);</w:t>
      </w:r>
    </w:p>
    <w:p w:rsidR="005B0B5F" w:rsidRPr="00D163AC" w:rsidRDefault="005B0B5F" w:rsidP="005B0B5F">
      <w:pPr>
        <w:spacing w:before="120"/>
        <w:ind w:firstLine="709"/>
        <w:rPr>
          <w:rFonts w:eastAsia="Calibri"/>
          <w:szCs w:val="28"/>
        </w:rPr>
      </w:pPr>
      <w:r w:rsidRPr="00D163AC">
        <w:rPr>
          <w:rFonts w:eastAsia="Calibri"/>
          <w:szCs w:val="28"/>
        </w:rPr>
        <w:t>обеспечена поддержка развития и осуществлено тиражирование практик школьного инициативного бюджетирования (в мероприятиях приняло участие порядка 4 тысяч представителей);</w:t>
      </w:r>
    </w:p>
    <w:p w:rsidR="005B0B5F" w:rsidRPr="00D163AC" w:rsidRDefault="005B0B5F" w:rsidP="005B0B5F">
      <w:pPr>
        <w:spacing w:before="120"/>
        <w:ind w:firstLine="709"/>
        <w:rPr>
          <w:rFonts w:eastAsia="Calibri"/>
          <w:szCs w:val="28"/>
        </w:rPr>
      </w:pPr>
      <w:r w:rsidRPr="00D163AC">
        <w:rPr>
          <w:rFonts w:eastAsia="Calibri"/>
          <w:szCs w:val="28"/>
        </w:rPr>
        <w:t>реализовано более 29 тысяч проектных идей граждан общей стоимостью 44,5</w:t>
      </w:r>
      <w:r>
        <w:rPr>
          <w:rFonts w:eastAsia="Calibri"/>
          <w:szCs w:val="28"/>
        </w:rPr>
        <w:t xml:space="preserve"> </w:t>
      </w:r>
      <w:r w:rsidRPr="00D163AC">
        <w:rPr>
          <w:rFonts w:eastAsia="Calibri"/>
          <w:szCs w:val="28"/>
        </w:rPr>
        <w:t>млрд</w:t>
      </w:r>
      <w:r>
        <w:rPr>
          <w:rFonts w:eastAsia="Calibri"/>
          <w:szCs w:val="28"/>
        </w:rPr>
        <w:t xml:space="preserve"> </w:t>
      </w:r>
      <w:r w:rsidRPr="00D163AC">
        <w:rPr>
          <w:rFonts w:eastAsia="Calibri"/>
          <w:szCs w:val="28"/>
        </w:rPr>
        <w:t>руб</w:t>
      </w:r>
      <w:r>
        <w:rPr>
          <w:rFonts w:eastAsia="Calibri"/>
          <w:szCs w:val="28"/>
        </w:rPr>
        <w:t>лей</w:t>
      </w:r>
      <w:r w:rsidRPr="00D163A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 рамках,</w:t>
      </w:r>
      <w:r w:rsidRPr="00D163AC">
        <w:rPr>
          <w:rFonts w:eastAsia="Calibri"/>
          <w:szCs w:val="28"/>
        </w:rPr>
        <w:t xml:space="preserve"> существующих в 76 субъектах Российской Федерации практик инициативного бюджетирования</w:t>
      </w:r>
      <w:r>
        <w:rPr>
          <w:rFonts w:eastAsia="Calibri"/>
          <w:szCs w:val="28"/>
        </w:rPr>
        <w:t>, включая Красноярский край.</w:t>
      </w:r>
    </w:p>
    <w:p w:rsidR="005B0B5F" w:rsidRPr="00D163AC" w:rsidRDefault="005B0B5F" w:rsidP="005B0B5F">
      <w:pPr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Н</w:t>
      </w:r>
      <w:r w:rsidRPr="00D163AC">
        <w:rPr>
          <w:rFonts w:eastAsia="Calibri"/>
          <w:szCs w:val="28"/>
        </w:rPr>
        <w:t>а муниципальном уровне организована работа по повышению финансовой грамотности (определены координаторы, формируются ежегодные планы совместных мероприятий с региональным центром финансовой грамотности), которая учитывается в комплексном показателе по открытости бюджетных данных при проведении оценки качества управления муниципальными финансами;</w:t>
      </w:r>
    </w:p>
    <w:p w:rsidR="005B0B5F" w:rsidRPr="00D163AC" w:rsidRDefault="005B0B5F" w:rsidP="005B0B5F">
      <w:pPr>
        <w:spacing w:before="120"/>
        <w:ind w:firstLine="709"/>
        <w:rPr>
          <w:rFonts w:eastAsia="Calibri"/>
          <w:szCs w:val="28"/>
        </w:rPr>
      </w:pPr>
      <w:r w:rsidRPr="00D163AC">
        <w:rPr>
          <w:rFonts w:eastAsia="Calibri"/>
          <w:szCs w:val="28"/>
        </w:rPr>
        <w:lastRenderedPageBreak/>
        <w:t xml:space="preserve">информация о проводимой в регионе работе в данном направлении представлена на сайте министерства финансов Красноярского края </w:t>
      </w:r>
      <w:r>
        <w:rPr>
          <w:rFonts w:eastAsia="Calibri"/>
          <w:szCs w:val="28"/>
        </w:rPr>
        <w:br/>
      </w:r>
      <w:r w:rsidRPr="00D163AC">
        <w:rPr>
          <w:rFonts w:eastAsia="Calibri"/>
          <w:szCs w:val="28"/>
        </w:rPr>
        <w:t xml:space="preserve">в соответствующем разделе </w:t>
      </w:r>
      <w:hyperlink r:id="rId9" w:history="1">
        <w:r w:rsidRPr="00D163AC">
          <w:rPr>
            <w:rFonts w:eastAsia="Calibri"/>
            <w:szCs w:val="28"/>
            <w:u w:val="single"/>
          </w:rPr>
          <w:t>http://minfin.krskstate.ru/fingram</w:t>
        </w:r>
      </w:hyperlink>
      <w:r w:rsidRPr="00D163AC">
        <w:rPr>
          <w:rFonts w:eastAsia="Calibri"/>
          <w:szCs w:val="28"/>
        </w:rPr>
        <w:t>.</w:t>
      </w:r>
    </w:p>
    <w:p w:rsidR="005B0B5F" w:rsidRPr="009314A8" w:rsidRDefault="005B0B5F" w:rsidP="005B0B5F">
      <w:pPr>
        <w:spacing w:before="120"/>
        <w:ind w:firstLine="709"/>
        <w:rPr>
          <w:szCs w:val="28"/>
        </w:rPr>
      </w:pPr>
      <w:r w:rsidRPr="009314A8">
        <w:rPr>
          <w:szCs w:val="28"/>
        </w:rPr>
        <w:t xml:space="preserve">Все </w:t>
      </w:r>
      <w:r>
        <w:rPr>
          <w:szCs w:val="28"/>
        </w:rPr>
        <w:t xml:space="preserve">финансовые и нефинансовые решения </w:t>
      </w:r>
      <w:r w:rsidRPr="009314A8">
        <w:rPr>
          <w:szCs w:val="28"/>
        </w:rPr>
        <w:t>бюджетной политики ориентированы на содействие структурной трансформации и результативности бюджетных расходов.</w:t>
      </w:r>
    </w:p>
    <w:p w:rsidR="005B0B5F" w:rsidRDefault="005B0B5F" w:rsidP="005B0B5F">
      <w:pPr>
        <w:spacing w:before="120"/>
        <w:ind w:firstLine="709"/>
        <w:rPr>
          <w:szCs w:val="28"/>
        </w:rPr>
      </w:pPr>
      <w:r w:rsidRPr="009314A8">
        <w:rPr>
          <w:szCs w:val="28"/>
        </w:rPr>
        <w:t xml:space="preserve">Программы финансовой поддержки направлены на стабилизацию финансовых рынков, обеспечение доступных финансовых ресурсов </w:t>
      </w:r>
      <w:r>
        <w:rPr>
          <w:szCs w:val="28"/>
        </w:rPr>
        <w:br/>
      </w:r>
      <w:r w:rsidRPr="009314A8">
        <w:rPr>
          <w:szCs w:val="28"/>
        </w:rPr>
        <w:t xml:space="preserve">и оборотного капитала, обеспечение или замещение импортного оборудования </w:t>
      </w:r>
      <w:r>
        <w:rPr>
          <w:szCs w:val="28"/>
        </w:rPr>
        <w:br/>
      </w:r>
      <w:r w:rsidRPr="009314A8">
        <w:rPr>
          <w:szCs w:val="28"/>
        </w:rPr>
        <w:t>и комплектующих, поддержание базовых отраслей промышленности, технологического сектора и субъектов малого и среднего предпринимательства, сохранение занятости и рабочих мест и поддержку доходов наиболее уязвимых категорий граждан.</w:t>
      </w:r>
      <w:r w:rsidRPr="00B804D4">
        <w:rPr>
          <w:szCs w:val="28"/>
        </w:rPr>
        <w:t xml:space="preserve"> </w:t>
      </w:r>
    </w:p>
    <w:p w:rsidR="005B0B5F" w:rsidRPr="002842B2" w:rsidRDefault="005B0B5F" w:rsidP="005B0B5F">
      <w:pPr>
        <w:autoSpaceDE w:val="0"/>
        <w:autoSpaceDN w:val="0"/>
        <w:adjustRightInd w:val="0"/>
        <w:spacing w:before="120"/>
        <w:ind w:firstLine="709"/>
        <w:rPr>
          <w:b/>
          <w:color w:val="000000"/>
        </w:rPr>
      </w:pPr>
      <w:r w:rsidRPr="002842B2">
        <w:rPr>
          <w:b/>
          <w:color w:val="000000"/>
        </w:rPr>
        <w:t>1.2.Итоги реализации налоговой политики</w:t>
      </w:r>
    </w:p>
    <w:p w:rsidR="005B0B5F" w:rsidRPr="001C42F3" w:rsidRDefault="005B0B5F" w:rsidP="005B0B5F">
      <w:pPr>
        <w:spacing w:before="120"/>
        <w:ind w:firstLine="709"/>
        <w:rPr>
          <w:rFonts w:eastAsia="Calibri"/>
          <w:szCs w:val="28"/>
        </w:rPr>
      </w:pPr>
      <w:r>
        <w:rPr>
          <w:szCs w:val="28"/>
        </w:rPr>
        <w:t xml:space="preserve">В части </w:t>
      </w:r>
      <w:r w:rsidRPr="005C1043">
        <w:rPr>
          <w:szCs w:val="28"/>
        </w:rPr>
        <w:t>налоговой политики д</w:t>
      </w:r>
      <w:r w:rsidRPr="005C1043">
        <w:rPr>
          <w:rFonts w:eastAsia="Calibri"/>
          <w:szCs w:val="28"/>
        </w:rPr>
        <w:t xml:space="preserve">ля поддержки населения и бизнеса в период введения ограничительных мер в связи с предотвращением распространения коронавирусной инфекции на федеральном уровне были </w:t>
      </w:r>
      <w:r w:rsidRPr="001C42F3">
        <w:rPr>
          <w:rFonts w:eastAsia="Calibri"/>
          <w:szCs w:val="28"/>
        </w:rPr>
        <w:t xml:space="preserve">приняты временные административные и фискальные меры: 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1C42F3">
        <w:rPr>
          <w:rFonts w:eastAsia="Calibri"/>
          <w:szCs w:val="28"/>
        </w:rPr>
        <w:t>установлены налоговые каникулы для пострадавших отраслей экономики;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 xml:space="preserve">продлены сроки уплаты налогов, в том числе для субъектов малого </w:t>
      </w:r>
      <w:r>
        <w:rPr>
          <w:szCs w:val="28"/>
        </w:rPr>
        <w:br/>
      </w:r>
      <w:r w:rsidRPr="00C23ADC">
        <w:rPr>
          <w:szCs w:val="28"/>
        </w:rPr>
        <w:t>и среднего предпринимательства и некоммерческих организаций;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>снижены страховые взносы для субъектов малого и среднего предпринимательства в части зарплат, превышающей МРОТ, до 15%;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 xml:space="preserve">расширен перечень расходов, учитываемых при налогообложении </w:t>
      </w:r>
      <w:r>
        <w:rPr>
          <w:szCs w:val="28"/>
        </w:rPr>
        <w:br/>
      </w:r>
      <w:r w:rsidRPr="00C23ADC">
        <w:rPr>
          <w:szCs w:val="28"/>
        </w:rPr>
        <w:t xml:space="preserve">по налогу на прибыль организаций; 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 xml:space="preserve">освобождены от налога на доходы физических лиц </w:t>
      </w:r>
      <w:r w:rsidRPr="000C14A8">
        <w:rPr>
          <w:szCs w:val="28"/>
        </w:rPr>
        <w:t>(НДФЛ)</w:t>
      </w:r>
      <w:r>
        <w:rPr>
          <w:szCs w:val="28"/>
        </w:rPr>
        <w:t xml:space="preserve"> </w:t>
      </w:r>
      <w:r w:rsidRPr="00C23ADC">
        <w:rPr>
          <w:szCs w:val="28"/>
        </w:rPr>
        <w:t>стимулирующие выплаты медикам, работающим с COVID-19;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>продлен срок предоставления налоговой отчётности до 3</w:t>
      </w:r>
      <w:r>
        <w:rPr>
          <w:szCs w:val="28"/>
        </w:rPr>
        <w:t>-х</w:t>
      </w:r>
      <w:r w:rsidRPr="00C23ADC">
        <w:rPr>
          <w:szCs w:val="28"/>
        </w:rPr>
        <w:t xml:space="preserve"> месяцев;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>установлен мораторий на проведение плановых контрольных (надзорных) мероприятий для малого и среднего бизнеса;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>установлен временный запрет на взыскания по налоговой задолженности для субъектов малого и среднего предпринимательства из пострадавших отраслей экономики (завершена);</w:t>
      </w:r>
    </w:p>
    <w:p w:rsidR="005B0B5F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 xml:space="preserve">установлена фиксированная ставка пенсионных взносов для индивидуальных предпринимателей из пострадавших отраслей; </w:t>
      </w:r>
    </w:p>
    <w:p w:rsidR="005B0B5F" w:rsidRPr="001C42F3" w:rsidRDefault="005B0B5F" w:rsidP="005B0B5F">
      <w:pPr>
        <w:spacing w:before="120"/>
        <w:ind w:firstLine="567"/>
        <w:rPr>
          <w:rFonts w:eastAsia="Calibri"/>
          <w:szCs w:val="28"/>
        </w:rPr>
      </w:pPr>
      <w:r w:rsidRPr="00C23ADC">
        <w:rPr>
          <w:szCs w:val="28"/>
        </w:rPr>
        <w:t>предоставлены субсидии в размере МРОТ на сотрудника в случае временной приостановки деятельности хозяйствующих</w:t>
      </w:r>
      <w:r w:rsidRPr="001C42F3">
        <w:rPr>
          <w:rFonts w:eastAsia="Calibri"/>
          <w:szCs w:val="28"/>
        </w:rPr>
        <w:t xml:space="preserve"> субъектов, вызванных пандемией, в целях сохранения рабочих мест.</w:t>
      </w:r>
    </w:p>
    <w:p w:rsidR="005B0B5F" w:rsidRPr="00FF585B" w:rsidRDefault="005B0B5F" w:rsidP="005B0B5F">
      <w:pPr>
        <w:pStyle w:val="3"/>
        <w:spacing w:before="120"/>
        <w:ind w:left="709"/>
      </w:pPr>
      <w:bookmarkStart w:id="6" w:name="_Toc116426887"/>
      <w:bookmarkStart w:id="7" w:name="_Toc116571566"/>
      <w:bookmarkStart w:id="8" w:name="_Toc147770243"/>
      <w:bookmarkStart w:id="9" w:name="_Toc148058108"/>
      <w:r w:rsidRPr="00FF585B">
        <w:t>Формирование конкурентной среды и совершенствование администрирования доходов</w:t>
      </w:r>
      <w:bookmarkEnd w:id="6"/>
      <w:bookmarkEnd w:id="7"/>
      <w:bookmarkEnd w:id="8"/>
      <w:bookmarkEnd w:id="9"/>
    </w:p>
    <w:p w:rsidR="005B0B5F" w:rsidRPr="001D55FB" w:rsidRDefault="005B0B5F" w:rsidP="005B0B5F">
      <w:pPr>
        <w:spacing w:before="120"/>
        <w:ind w:firstLine="709"/>
        <w:rPr>
          <w:szCs w:val="28"/>
        </w:rPr>
      </w:pPr>
      <w:r w:rsidRPr="001D55FB">
        <w:rPr>
          <w:bCs/>
          <w:szCs w:val="28"/>
        </w:rPr>
        <w:t>Для содействия обелению экономики и создания справедливых конкурентных условий ведется работа по улучшению администрирования доходов.</w:t>
      </w:r>
      <w:r w:rsidRPr="001D55FB">
        <w:rPr>
          <w:szCs w:val="28"/>
        </w:rPr>
        <w:t xml:space="preserve"> Внедрение новых информационных технологий позволит повысить собираемость доходов бюджетов.</w:t>
      </w:r>
    </w:p>
    <w:p w:rsidR="005B0B5F" w:rsidRPr="001D55FB" w:rsidRDefault="005B0B5F" w:rsidP="005B0B5F">
      <w:pPr>
        <w:spacing w:before="120"/>
        <w:ind w:firstLine="709"/>
        <w:rPr>
          <w:szCs w:val="28"/>
        </w:rPr>
      </w:pPr>
      <w:r w:rsidRPr="001D55FB">
        <w:rPr>
          <w:szCs w:val="28"/>
        </w:rPr>
        <w:t>Ключевые результаты по указанному направлению:</w:t>
      </w:r>
    </w:p>
    <w:p w:rsidR="005B0B5F" w:rsidRPr="001D55FB" w:rsidRDefault="005B0B5F" w:rsidP="005B0B5F">
      <w:pPr>
        <w:spacing w:before="120"/>
        <w:ind w:firstLine="709"/>
        <w:rPr>
          <w:szCs w:val="28"/>
        </w:rPr>
      </w:pPr>
      <w:r w:rsidRPr="001D55FB">
        <w:rPr>
          <w:szCs w:val="28"/>
        </w:rPr>
        <w:lastRenderedPageBreak/>
        <w:t>расширен периметр системы налогового и таможенного мониторинга. Благодаря снижению «пороговых» требований</w:t>
      </w:r>
      <w:r>
        <w:rPr>
          <w:szCs w:val="28"/>
        </w:rPr>
        <w:t>,</w:t>
      </w:r>
      <w:r w:rsidRPr="001D55FB">
        <w:rPr>
          <w:szCs w:val="28"/>
        </w:rPr>
        <w:t xml:space="preserve"> данной формой налогового контроля может воспользоваться средний бизнес;</w:t>
      </w:r>
    </w:p>
    <w:p w:rsidR="005B0B5F" w:rsidRPr="001D55FB" w:rsidRDefault="005B0B5F" w:rsidP="005B0B5F">
      <w:pPr>
        <w:spacing w:before="120"/>
        <w:ind w:firstLine="709"/>
        <w:rPr>
          <w:szCs w:val="28"/>
        </w:rPr>
      </w:pPr>
      <w:r w:rsidRPr="001D55FB">
        <w:rPr>
          <w:szCs w:val="28"/>
        </w:rPr>
        <w:t>запущен в 4-х пилотных регионах новый налоговый режим Автоматизированная упрощенная система налогообложения (</w:t>
      </w:r>
      <w:r w:rsidRPr="001D55FB">
        <w:rPr>
          <w:i/>
          <w:szCs w:val="28"/>
        </w:rPr>
        <w:t>с фиксированным тарифом страховых взносов</w:t>
      </w:r>
      <w:r w:rsidRPr="001D55FB">
        <w:rPr>
          <w:szCs w:val="28"/>
        </w:rPr>
        <w:t xml:space="preserve">) для микро-предприятий до 5 сотрудников </w:t>
      </w:r>
      <w:r w:rsidRPr="001D55FB">
        <w:rPr>
          <w:szCs w:val="28"/>
        </w:rPr>
        <w:br/>
        <w:t xml:space="preserve">и доходами не более 60 млн рублей. Система использует данные контрольно-кассовой техники и банковских счетов в рамках личного кабинета налогоплательщика и делает возможным администрирование налога </w:t>
      </w:r>
      <w:r w:rsidRPr="001D55FB">
        <w:rPr>
          <w:szCs w:val="28"/>
        </w:rPr>
        <w:br/>
        <w:t>в бездекларационном формате;</w:t>
      </w:r>
    </w:p>
    <w:p w:rsidR="005B0B5F" w:rsidRPr="001D55FB" w:rsidRDefault="005B0B5F" w:rsidP="005B0B5F">
      <w:pPr>
        <w:spacing w:before="120"/>
        <w:ind w:firstLine="709"/>
        <w:rPr>
          <w:szCs w:val="28"/>
        </w:rPr>
      </w:pPr>
      <w:r w:rsidRPr="001D55FB">
        <w:rPr>
          <w:szCs w:val="28"/>
        </w:rPr>
        <w:t xml:space="preserve">распространен с 2023 года на всех налогоплательщиков инструмент единого налогового платежа, предполагающего уплату </w:t>
      </w:r>
      <w:r>
        <w:rPr>
          <w:szCs w:val="28"/>
        </w:rPr>
        <w:t>налогов</w:t>
      </w:r>
      <w:r w:rsidRPr="001D55FB">
        <w:rPr>
          <w:szCs w:val="28"/>
        </w:rPr>
        <w:t xml:space="preserve"> одним платежным поручением;</w:t>
      </w:r>
    </w:p>
    <w:p w:rsidR="005B0B5F" w:rsidRPr="001D55FB" w:rsidRDefault="005B0B5F" w:rsidP="005B0B5F">
      <w:pPr>
        <w:pStyle w:val="af"/>
        <w:ind w:left="0" w:firstLine="709"/>
        <w:rPr>
          <w:rFonts w:ascii="Times New Roman" w:eastAsia="Times New Roman" w:hAnsi="Times New Roman"/>
          <w:szCs w:val="28"/>
          <w:lang w:eastAsia="ru-RU"/>
        </w:rPr>
      </w:pPr>
      <w:r w:rsidRPr="001D55FB">
        <w:rPr>
          <w:rFonts w:ascii="Times New Roman" w:eastAsia="Times New Roman" w:hAnsi="Times New Roman"/>
          <w:szCs w:val="28"/>
          <w:lang w:eastAsia="ru-RU"/>
        </w:rPr>
        <w:t>с 1 октября 2023 года в рамках действия института единого налогового платежа налоговым агентам установлено право подачи уведомлений об исчисленных суммах НДФЛ 2 раза в месяц;</w:t>
      </w:r>
    </w:p>
    <w:p w:rsidR="005B0B5F" w:rsidRDefault="005B0B5F" w:rsidP="005B0B5F">
      <w:pPr>
        <w:tabs>
          <w:tab w:val="left" w:pos="709"/>
        </w:tabs>
        <w:spacing w:before="120"/>
        <w:ind w:firstLine="709"/>
        <w:rPr>
          <w:szCs w:val="28"/>
        </w:rPr>
      </w:pPr>
      <w:r w:rsidRPr="001D55FB">
        <w:rPr>
          <w:szCs w:val="28"/>
        </w:rPr>
        <w:t xml:space="preserve">Кроме того, в целях снижения административной нагрузки и повышения конкурентоспособности национальных товаров на зарубежных рынках, </w:t>
      </w:r>
      <w:r w:rsidRPr="001D55FB">
        <w:rPr>
          <w:szCs w:val="28"/>
        </w:rPr>
        <w:br/>
        <w:t>а также нивелирования санкционных ограничений принимались меры валютного контроля и регулирования.</w:t>
      </w:r>
    </w:p>
    <w:p w:rsidR="005B0B5F" w:rsidRPr="00FF585B" w:rsidRDefault="005B0B5F" w:rsidP="005B0B5F">
      <w:pPr>
        <w:pStyle w:val="4"/>
        <w:spacing w:before="120"/>
        <w:ind w:firstLine="709"/>
        <w:rPr>
          <w:rFonts w:ascii="Times New Roman" w:hAnsi="Times New Roman"/>
        </w:rPr>
      </w:pPr>
      <w:bookmarkStart w:id="10" w:name="_Toc116571567"/>
      <w:bookmarkStart w:id="11" w:name="_Toc147770244"/>
      <w:r w:rsidRPr="00FF585B">
        <w:rPr>
          <w:rFonts w:ascii="Times New Roman" w:hAnsi="Times New Roman"/>
        </w:rPr>
        <w:t>Повышение качества администрирования доходов</w:t>
      </w:r>
      <w:bookmarkEnd w:id="10"/>
      <w:bookmarkEnd w:id="11"/>
    </w:p>
    <w:p w:rsidR="005B0B5F" w:rsidRPr="00D66FD3" w:rsidRDefault="005B0B5F" w:rsidP="005B0B5F">
      <w:pPr>
        <w:widowControl w:val="0"/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D66FD3">
        <w:rPr>
          <w:bCs/>
          <w:szCs w:val="28"/>
        </w:rPr>
        <w:t>В целях повышения эффективности управления доходами бюджетов бюджетной</w:t>
      </w:r>
      <w:r>
        <w:rPr>
          <w:bCs/>
          <w:szCs w:val="28"/>
        </w:rPr>
        <w:t xml:space="preserve"> </w:t>
      </w:r>
      <w:r w:rsidRPr="00D66FD3">
        <w:rPr>
          <w:bCs/>
          <w:szCs w:val="28"/>
        </w:rPr>
        <w:t xml:space="preserve">системы </w:t>
      </w:r>
      <w:r>
        <w:rPr>
          <w:bCs/>
          <w:szCs w:val="28"/>
        </w:rPr>
        <w:t xml:space="preserve">Российской Федерации </w:t>
      </w:r>
      <w:r w:rsidRPr="00D66FD3">
        <w:rPr>
          <w:bCs/>
          <w:szCs w:val="28"/>
        </w:rPr>
        <w:t>был реализован ряд мер по совершенствованию реестровой системы</w:t>
      </w:r>
      <w:r>
        <w:rPr>
          <w:bCs/>
          <w:szCs w:val="28"/>
        </w:rPr>
        <w:t xml:space="preserve"> </w:t>
      </w:r>
      <w:r w:rsidRPr="00D66FD3">
        <w:rPr>
          <w:bCs/>
          <w:szCs w:val="28"/>
        </w:rPr>
        <w:t>электронного администрирования доходов:</w:t>
      </w:r>
    </w:p>
    <w:p w:rsidR="005B0B5F" w:rsidRPr="00D66FD3" w:rsidRDefault="005B0B5F" w:rsidP="005B0B5F">
      <w:pPr>
        <w:widowControl w:val="0"/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D66FD3">
        <w:rPr>
          <w:bCs/>
          <w:szCs w:val="28"/>
        </w:rPr>
        <w:t xml:space="preserve">создана система мониторинга реализованных и планируемых решений </w:t>
      </w:r>
      <w:r>
        <w:rPr>
          <w:bCs/>
          <w:szCs w:val="28"/>
        </w:rPr>
        <w:br/>
      </w:r>
      <w:r w:rsidRPr="00D66FD3">
        <w:rPr>
          <w:bCs/>
          <w:szCs w:val="28"/>
        </w:rPr>
        <w:t>в области</w:t>
      </w:r>
      <w:r>
        <w:rPr>
          <w:bCs/>
          <w:szCs w:val="28"/>
        </w:rPr>
        <w:t xml:space="preserve"> </w:t>
      </w:r>
      <w:r w:rsidRPr="00D66FD3">
        <w:rPr>
          <w:bCs/>
          <w:szCs w:val="28"/>
        </w:rPr>
        <w:t>нормативного регулирования, оказывающих влияние на доходы бюджетов;</w:t>
      </w:r>
    </w:p>
    <w:p w:rsidR="005B0B5F" w:rsidRPr="00D66FD3" w:rsidRDefault="005B0B5F" w:rsidP="005B0B5F">
      <w:pPr>
        <w:widowControl w:val="0"/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D66FD3">
        <w:rPr>
          <w:bCs/>
          <w:szCs w:val="28"/>
        </w:rPr>
        <w:t>запущен проект создания единого информационного пространства</w:t>
      </w:r>
      <w:r>
        <w:rPr>
          <w:bCs/>
          <w:szCs w:val="28"/>
        </w:rPr>
        <w:t xml:space="preserve"> </w:t>
      </w:r>
      <w:r w:rsidRPr="00D66FD3">
        <w:rPr>
          <w:bCs/>
          <w:szCs w:val="28"/>
        </w:rPr>
        <w:t xml:space="preserve">администрирования и прогнозирования доходов бюджетов всех уровней </w:t>
      </w:r>
      <w:r>
        <w:rPr>
          <w:bCs/>
          <w:szCs w:val="28"/>
        </w:rPr>
        <w:br/>
      </w:r>
      <w:r w:rsidRPr="00D66FD3">
        <w:rPr>
          <w:bCs/>
          <w:szCs w:val="28"/>
        </w:rPr>
        <w:t>и</w:t>
      </w:r>
      <w:r>
        <w:rPr>
          <w:bCs/>
          <w:szCs w:val="28"/>
        </w:rPr>
        <w:t xml:space="preserve"> </w:t>
      </w:r>
      <w:r w:rsidRPr="00D66FD3">
        <w:rPr>
          <w:bCs/>
          <w:szCs w:val="28"/>
        </w:rPr>
        <w:t>определены его долгосрочные приоритеты развития, автоматизирован обмен</w:t>
      </w:r>
      <w:r>
        <w:rPr>
          <w:bCs/>
          <w:szCs w:val="28"/>
        </w:rPr>
        <w:t xml:space="preserve"> </w:t>
      </w:r>
      <w:r w:rsidRPr="00D66FD3">
        <w:rPr>
          <w:bCs/>
          <w:szCs w:val="28"/>
        </w:rPr>
        <w:t>информацией с ключевыми главными администраторами доходов;</w:t>
      </w:r>
    </w:p>
    <w:p w:rsidR="005B0B5F" w:rsidRPr="00F505BE" w:rsidRDefault="005B0B5F" w:rsidP="005B0B5F">
      <w:pPr>
        <w:widowControl w:val="0"/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F505BE">
        <w:rPr>
          <w:bCs/>
          <w:szCs w:val="28"/>
        </w:rPr>
        <w:t xml:space="preserve">в пилотном режиме формируется единый реестр должников </w:t>
      </w:r>
      <w:r w:rsidRPr="00F505BE">
        <w:rPr>
          <w:bCs/>
          <w:szCs w:val="28"/>
        </w:rPr>
        <w:br/>
        <w:t xml:space="preserve">по неналоговым доходам бюджетов для повышения эффективности работы </w:t>
      </w:r>
      <w:r w:rsidRPr="00F505BE">
        <w:rPr>
          <w:bCs/>
          <w:szCs w:val="28"/>
        </w:rPr>
        <w:br/>
        <w:t>с дебиторской задолженностью, срок реализации 2027 год.</w:t>
      </w:r>
    </w:p>
    <w:p w:rsidR="005B0B5F" w:rsidRPr="00C219DF" w:rsidRDefault="005B0B5F" w:rsidP="00C219DF">
      <w:pPr>
        <w:widowControl w:val="0"/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F505BE">
        <w:rPr>
          <w:bCs/>
          <w:szCs w:val="28"/>
        </w:rPr>
        <w:t xml:space="preserve">Повышение качества администрирования доходов является одним </w:t>
      </w:r>
      <w:r w:rsidRPr="00F505BE">
        <w:rPr>
          <w:bCs/>
          <w:szCs w:val="28"/>
        </w:rPr>
        <w:br/>
      </w:r>
      <w:r w:rsidRPr="008F2699">
        <w:rPr>
          <w:bCs/>
          <w:szCs w:val="28"/>
        </w:rPr>
        <w:t xml:space="preserve">из резервов увеличения доходов консолидированного бюджета края. В крае </w:t>
      </w:r>
      <w:r w:rsidRPr="008F2699">
        <w:rPr>
          <w:bCs/>
          <w:szCs w:val="28"/>
        </w:rPr>
        <w:br/>
        <w:t>в 2022</w:t>
      </w:r>
      <w:r w:rsidRPr="00EE3648">
        <w:rPr>
          <w:szCs w:val="28"/>
        </w:rPr>
        <w:t>–</w:t>
      </w:r>
      <w:r w:rsidRPr="008F2699">
        <w:rPr>
          <w:bCs/>
          <w:szCs w:val="28"/>
        </w:rPr>
        <w:t xml:space="preserve">2023 годах </w:t>
      </w:r>
      <w:r>
        <w:rPr>
          <w:bCs/>
          <w:szCs w:val="28"/>
        </w:rPr>
        <w:t>проводилась</w:t>
      </w:r>
      <w:r w:rsidRPr="008F2699">
        <w:rPr>
          <w:bCs/>
          <w:szCs w:val="28"/>
        </w:rPr>
        <w:t xml:space="preserve"> работа по снижению дебиторской задолженности перед бюджетом, легализации налоговой базы и повышению ка</w:t>
      </w:r>
      <w:r w:rsidR="00C219DF">
        <w:rPr>
          <w:bCs/>
          <w:szCs w:val="28"/>
        </w:rPr>
        <w:t>чества прогнозирования доходов.</w:t>
      </w:r>
    </w:p>
    <w:p w:rsidR="005B0B5F" w:rsidRPr="001D55FB" w:rsidRDefault="005B0B5F" w:rsidP="005B0B5F">
      <w:pPr>
        <w:spacing w:before="120"/>
        <w:ind w:firstLine="709"/>
        <w:rPr>
          <w:color w:val="000000"/>
          <w:szCs w:val="28"/>
        </w:rPr>
      </w:pPr>
      <w:r w:rsidRPr="001D55FB">
        <w:rPr>
          <w:color w:val="000000"/>
          <w:szCs w:val="28"/>
        </w:rPr>
        <w:t>Осуществляется реализация мероприятий по</w:t>
      </w:r>
      <w:r>
        <w:rPr>
          <w:color w:val="000000"/>
          <w:szCs w:val="28"/>
        </w:rPr>
        <w:t xml:space="preserve"> </w:t>
      </w:r>
      <w:r w:rsidRPr="001D55FB">
        <w:rPr>
          <w:color w:val="000000"/>
          <w:szCs w:val="28"/>
        </w:rPr>
        <w:t>формированию единой системы работы администраторов доходов бюджетов бюджетной системы Российской Федерации с дебиторской задолженностью по платежам в бюджет, пеням и штрафам.</w:t>
      </w:r>
    </w:p>
    <w:p w:rsidR="005B0B5F" w:rsidRPr="001D55FB" w:rsidRDefault="005B0B5F" w:rsidP="005B0B5F">
      <w:pPr>
        <w:tabs>
          <w:tab w:val="left" w:pos="709"/>
        </w:tabs>
        <w:spacing w:before="120"/>
        <w:ind w:firstLine="709"/>
        <w:rPr>
          <w:color w:val="000000"/>
          <w:szCs w:val="28"/>
        </w:rPr>
      </w:pPr>
      <w:r w:rsidRPr="001D55FB">
        <w:rPr>
          <w:color w:val="000000"/>
          <w:szCs w:val="28"/>
        </w:rPr>
        <w:t xml:space="preserve">В целях формирования единообразного подхода к работе с дебиторской задолженностью по доходам бюджетов внесены изменения в постановление Совета администрации Красноярского края от 05.06.2008 № 273-п «Об утверждении Порядка осуществления бюджетных полномочий главных администраторов доходов бюджетов бюджетной системы Российской Федерации, являющихся органами государственной власти (государственными органами) Красноярского края и (или) находящимися в их ведении казенными учреждениями, органами управления Территориального фонда обязательного медицинского страхования Красноярского края» в части включения </w:t>
      </w:r>
      <w:r w:rsidRPr="001D55FB">
        <w:rPr>
          <w:color w:val="000000"/>
          <w:szCs w:val="28"/>
        </w:rPr>
        <w:lastRenderedPageBreak/>
        <w:t>положений,</w:t>
      </w:r>
      <w:r>
        <w:rPr>
          <w:color w:val="000000"/>
          <w:szCs w:val="28"/>
        </w:rPr>
        <w:t xml:space="preserve"> </w:t>
      </w:r>
      <w:r w:rsidRPr="001D55FB">
        <w:rPr>
          <w:color w:val="000000"/>
          <w:szCs w:val="28"/>
        </w:rPr>
        <w:t>рекомендованных письмом Министерства финансов Российской Федерации от 21.04.2023 № 23-01-12/36522</w:t>
      </w:r>
      <w:r>
        <w:rPr>
          <w:color w:val="000000"/>
          <w:szCs w:val="28"/>
        </w:rPr>
        <w:t>,</w:t>
      </w:r>
      <w:r w:rsidRPr="001D55FB">
        <w:rPr>
          <w:color w:val="000000"/>
          <w:szCs w:val="28"/>
        </w:rPr>
        <w:t xml:space="preserve"> о</w:t>
      </w:r>
      <w:r>
        <w:rPr>
          <w:color w:val="000000"/>
          <w:szCs w:val="28"/>
        </w:rPr>
        <w:t xml:space="preserve"> </w:t>
      </w:r>
      <w:r w:rsidRPr="001D55FB">
        <w:rPr>
          <w:color w:val="000000"/>
          <w:szCs w:val="28"/>
        </w:rPr>
        <w:t>необходимости установления администраторами доходов бюджетов регламента реализации полномочий по взысканию дебиторской задолженности по платежам в бюджет, пеням и штрафам по ним, разработанного в соответствии с общими требованиями,</w:t>
      </w:r>
      <w:r>
        <w:rPr>
          <w:color w:val="000000"/>
          <w:szCs w:val="28"/>
        </w:rPr>
        <w:t xml:space="preserve"> установленными Минфином России</w:t>
      </w:r>
      <w:r w:rsidRPr="001D55FB">
        <w:rPr>
          <w:color w:val="000000"/>
          <w:szCs w:val="28"/>
        </w:rPr>
        <w:t>.</w:t>
      </w:r>
    </w:p>
    <w:p w:rsidR="005B0B5F" w:rsidRPr="00A5286E" w:rsidRDefault="005B0B5F" w:rsidP="005B0B5F">
      <w:pPr>
        <w:tabs>
          <w:tab w:val="left" w:pos="720"/>
        </w:tabs>
        <w:spacing w:before="120"/>
        <w:ind w:firstLine="709"/>
        <w:rPr>
          <w:color w:val="000000"/>
          <w:szCs w:val="28"/>
        </w:rPr>
      </w:pPr>
      <w:r w:rsidRPr="00A5286E">
        <w:rPr>
          <w:color w:val="000000"/>
          <w:szCs w:val="28"/>
        </w:rPr>
        <w:t>Налоговые льготы по налогу на имущество физических лиц и земельному налогу для физических лиц главным образом установлены федеральным законодательством и охватывают достаточно широкий перечень социально значимых категорий - это пенсионеры, инвалиды, участники боевых действий, в том числе специальной военной операции. В отдельных муниципальных образованиях установлены инициативные льготы по земельному налогу, в том числе резидентам АЗРФ, субъектам инвестиционной деятельности, а также в отношении земельных участков, предоставленных для строительства объектов.</w:t>
      </w:r>
    </w:p>
    <w:p w:rsidR="005B0B5F" w:rsidRPr="00A5286E" w:rsidRDefault="005B0B5F" w:rsidP="005B0B5F">
      <w:pPr>
        <w:tabs>
          <w:tab w:val="left" w:pos="720"/>
        </w:tabs>
        <w:spacing w:before="120"/>
        <w:ind w:firstLine="709"/>
        <w:rPr>
          <w:color w:val="000000"/>
          <w:szCs w:val="28"/>
        </w:rPr>
      </w:pPr>
      <w:r w:rsidRPr="00A5286E">
        <w:rPr>
          <w:color w:val="000000"/>
          <w:szCs w:val="28"/>
        </w:rPr>
        <w:t>В 2023 году министерством финансов Красноярского края проведен анализ более 1000 решений органов местного самоуправления края на предмет соответствия налоговому законодательству в части установления налоговых ставок по земельному налогу и налогу на имущество физических лиц в пределах максимально установленных Налоговым кодексом Российской Федерации, а также на дублирование норм федерального законодательства.</w:t>
      </w:r>
    </w:p>
    <w:p w:rsidR="005B0B5F" w:rsidRPr="00A5286E" w:rsidRDefault="005B0B5F" w:rsidP="005B0B5F">
      <w:pPr>
        <w:tabs>
          <w:tab w:val="left" w:pos="720"/>
        </w:tabs>
        <w:spacing w:before="120"/>
        <w:ind w:firstLine="709"/>
        <w:rPr>
          <w:color w:val="000000"/>
          <w:szCs w:val="28"/>
        </w:rPr>
      </w:pPr>
      <w:r w:rsidRPr="00A5286E">
        <w:rPr>
          <w:color w:val="000000"/>
          <w:szCs w:val="28"/>
        </w:rPr>
        <w:t xml:space="preserve">В целях повышения эффективности налоговых инструментов по налогу на имущество физических лиц и земельному налогу, а также увеличения доходов местных бюджетов на уровне муниципальных образований проводится оценка экономической обоснованности установленных поселениями и городскими округами размеров ставок и целесообразности предоставленных налоговых льгот, при необходимости ставки и льготы корректируются. </w:t>
      </w:r>
    </w:p>
    <w:p w:rsidR="005B0B5F" w:rsidRPr="00A5286E" w:rsidRDefault="005B0B5F" w:rsidP="005B0B5F">
      <w:pPr>
        <w:tabs>
          <w:tab w:val="left" w:pos="720"/>
        </w:tabs>
        <w:spacing w:before="120"/>
        <w:ind w:firstLine="709"/>
        <w:rPr>
          <w:i/>
          <w:color w:val="FF0000"/>
          <w:szCs w:val="28"/>
        </w:rPr>
      </w:pPr>
      <w:r w:rsidRPr="00A5286E">
        <w:rPr>
          <w:color w:val="000000"/>
          <w:szCs w:val="28"/>
        </w:rPr>
        <w:t xml:space="preserve">В целях осуществления единой политики в области доходов </w:t>
      </w:r>
      <w:r w:rsidRPr="00A5286E">
        <w:rPr>
          <w:color w:val="000000"/>
          <w:szCs w:val="28"/>
        </w:rPr>
        <w:br/>
        <w:t xml:space="preserve">на территории края, координации межведомственного взаимодействия территориальных подразделений федеральных органов, исполнительных органов власти Красноярского края и органов местного самоуправления в крае действует межведомственная комиссия по вопросам совершенствования краевого законодательства в сфере налоговых и неналоговых доходов, повышения собираемости платежей и сокращения задолженности </w:t>
      </w:r>
      <w:r w:rsidRPr="00A5286E">
        <w:rPr>
          <w:color w:val="000000"/>
          <w:szCs w:val="28"/>
        </w:rPr>
        <w:br/>
        <w:t>по платежам в консолидированный бюджет Красноярского края, созданная постановлением Правительства Красноярского края от 24.07.2018 № 430-п  (межведомственная комиссия)</w:t>
      </w:r>
      <w:r w:rsidRPr="00A5286E">
        <w:rPr>
          <w:i/>
          <w:szCs w:val="28"/>
        </w:rPr>
        <w:t>.</w:t>
      </w:r>
    </w:p>
    <w:p w:rsidR="005B0B5F" w:rsidRPr="00702AD4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702AD4">
        <w:rPr>
          <w:szCs w:val="28"/>
        </w:rPr>
        <w:t>Также продолжена работа территориальных межведомственных комиссий по снижению задолженности по налоговым платежам в консолидированный бюджет края с участием налоговых органов, службы судебных приставов, а также территориальных комиссий по вопросам легализации заработной платы во внебюджетном секторе экономики, рабочих групп (комиссий) по вопросам выявления и снижения неформальной занятости на территории Красноярского края.</w:t>
      </w:r>
    </w:p>
    <w:p w:rsidR="005B0B5F" w:rsidRPr="00FF585B" w:rsidRDefault="005B0B5F" w:rsidP="005B0B5F">
      <w:pPr>
        <w:pStyle w:val="4"/>
        <w:spacing w:before="120"/>
        <w:ind w:firstLine="709"/>
        <w:rPr>
          <w:rFonts w:ascii="Times New Roman" w:hAnsi="Times New Roman"/>
        </w:rPr>
      </w:pPr>
      <w:bookmarkStart w:id="12" w:name="_Toc147770247"/>
      <w:bookmarkStart w:id="13" w:name="_Toc116571570"/>
      <w:r w:rsidRPr="00FF585B">
        <w:rPr>
          <w:rFonts w:ascii="Times New Roman" w:hAnsi="Times New Roman"/>
        </w:rPr>
        <w:t>Снижение недоимки</w:t>
      </w:r>
      <w:bookmarkEnd w:id="12"/>
    </w:p>
    <w:bookmarkEnd w:id="13"/>
    <w:p w:rsidR="005B0B5F" w:rsidRPr="00A5286E" w:rsidRDefault="005B0B5F" w:rsidP="005B0B5F">
      <w:pPr>
        <w:spacing w:before="120"/>
        <w:ind w:right="-5" w:firstLine="670"/>
        <w:rPr>
          <w:bCs/>
          <w:szCs w:val="28"/>
        </w:rPr>
      </w:pPr>
      <w:r w:rsidRPr="00A5286E">
        <w:rPr>
          <w:szCs w:val="28"/>
          <w:lang w:val="en-US"/>
        </w:rPr>
        <w:t>C</w:t>
      </w:r>
      <w:r w:rsidRPr="00A5286E">
        <w:rPr>
          <w:szCs w:val="28"/>
        </w:rPr>
        <w:t xml:space="preserve"> введением с 1 января 2023 года института «Единый налоговый счет» (ЕНС)</w:t>
      </w:r>
      <w:r w:rsidRPr="00A5286E">
        <w:rPr>
          <w:bCs/>
          <w:szCs w:val="28"/>
        </w:rPr>
        <w:t xml:space="preserve">, который установил для налогоплательщиков единую дату уплаты всех налоговых платежей и подачи уведомлений, а также </w:t>
      </w:r>
      <w:r>
        <w:rPr>
          <w:bCs/>
          <w:szCs w:val="28"/>
        </w:rPr>
        <w:t xml:space="preserve">порядок и </w:t>
      </w:r>
      <w:r w:rsidRPr="00A5286E">
        <w:rPr>
          <w:bCs/>
          <w:szCs w:val="28"/>
        </w:rPr>
        <w:t>сроки списания налоговых обязательств, введена новая система администрирования задолженности и недоимки по налогам.</w:t>
      </w:r>
    </w:p>
    <w:p w:rsidR="005B0B5F" w:rsidRPr="00A5286E" w:rsidRDefault="005B0B5F" w:rsidP="005B0B5F">
      <w:pPr>
        <w:spacing w:before="120"/>
        <w:ind w:right="-5" w:firstLine="709"/>
        <w:rPr>
          <w:szCs w:val="28"/>
        </w:rPr>
      </w:pPr>
      <w:r w:rsidRPr="00A5286E">
        <w:rPr>
          <w:szCs w:val="28"/>
        </w:rPr>
        <w:t xml:space="preserve">Внесены изменения в статью 11 Налогового кодекса Российской Федерации, уточняющие понятие задолженность по уплате налогов, сборов </w:t>
      </w:r>
      <w:r w:rsidRPr="00A5286E">
        <w:rPr>
          <w:szCs w:val="28"/>
        </w:rPr>
        <w:br/>
      </w:r>
      <w:r w:rsidRPr="00A5286E">
        <w:rPr>
          <w:szCs w:val="28"/>
        </w:rPr>
        <w:lastRenderedPageBreak/>
        <w:t xml:space="preserve">и страховых взносов в бюджеты бюджетной системы Российской Федерации (задолженность). Задолженность равна размеру отрицательного сальдо единого налогового счета налогоплательщика. 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szCs w:val="28"/>
          <w:shd w:val="clear" w:color="auto" w:fill="FFFFFF"/>
        </w:rPr>
        <w:t>И</w:t>
      </w:r>
      <w:r w:rsidRPr="00A5286E">
        <w:rPr>
          <w:szCs w:val="28"/>
          <w:shd w:val="clear" w:color="auto" w:fill="FFFFFF"/>
        </w:rPr>
        <w:t xml:space="preserve">зменены правила списания денежных средств с ЕНС. Согласно изменениям списание денежных средств с ЕНС будет производиться в следующей последовательности: </w:t>
      </w:r>
      <w:r w:rsidRPr="00A5286E">
        <w:rPr>
          <w:szCs w:val="28"/>
        </w:rPr>
        <w:t>недоимка по НДФЛ, начиная с наиболее раннего момента ее возникновения</w:t>
      </w:r>
      <w:r>
        <w:rPr>
          <w:szCs w:val="28"/>
        </w:rPr>
        <w:t>,</w:t>
      </w:r>
      <w:r w:rsidRPr="00A5286E">
        <w:rPr>
          <w:szCs w:val="28"/>
        </w:rPr>
        <w:t xml:space="preserve"> НДФЛ - с момента возникновения обязанности по его перечислению налоговым агентом</w:t>
      </w:r>
      <w:r>
        <w:rPr>
          <w:szCs w:val="28"/>
        </w:rPr>
        <w:t>,</w:t>
      </w:r>
      <w:r w:rsidRPr="00A5286E">
        <w:rPr>
          <w:szCs w:val="28"/>
        </w:rPr>
        <w:t xml:space="preserve"> недоимка по иным налогам, сборам, страховым взносам, начиная с наиболее раннего момента ее возникновения</w:t>
      </w:r>
      <w:r>
        <w:rPr>
          <w:szCs w:val="28"/>
        </w:rPr>
        <w:t>,</w:t>
      </w:r>
      <w:r w:rsidRPr="00A5286E">
        <w:rPr>
          <w:szCs w:val="28"/>
        </w:rPr>
        <w:t xml:space="preserve"> иные налоги, авансовые платежи, сборы, страховые взносы с момента возникновения обязанности по их уплате и перечислению</w:t>
      </w:r>
      <w:r>
        <w:rPr>
          <w:szCs w:val="28"/>
        </w:rPr>
        <w:t>,</w:t>
      </w:r>
      <w:r w:rsidRPr="00A5286E">
        <w:rPr>
          <w:szCs w:val="28"/>
        </w:rPr>
        <w:t xml:space="preserve"> пени</w:t>
      </w:r>
      <w:r>
        <w:rPr>
          <w:szCs w:val="28"/>
        </w:rPr>
        <w:t xml:space="preserve">, </w:t>
      </w:r>
      <w:r w:rsidRPr="00A5286E">
        <w:rPr>
          <w:szCs w:val="28"/>
        </w:rPr>
        <w:t>проценты</w:t>
      </w:r>
      <w:r>
        <w:rPr>
          <w:szCs w:val="28"/>
        </w:rPr>
        <w:t>,</w:t>
      </w:r>
      <w:r w:rsidRPr="00A5286E">
        <w:rPr>
          <w:szCs w:val="28"/>
        </w:rPr>
        <w:t xml:space="preserve"> штрафы.</w:t>
      </w:r>
    </w:p>
    <w:p w:rsidR="005B0B5F" w:rsidRDefault="005B0B5F" w:rsidP="005B0B5F">
      <w:pPr>
        <w:spacing w:before="120"/>
        <w:ind w:firstLine="709"/>
        <w:rPr>
          <w:color w:val="000000"/>
          <w:szCs w:val="28"/>
        </w:rPr>
      </w:pPr>
      <w:r w:rsidRPr="004574D2">
        <w:rPr>
          <w:color w:val="000000"/>
          <w:szCs w:val="28"/>
        </w:rPr>
        <w:t>Списание положительного сальдо ЕНС в счет удержанного НДФЛ до наступления срока уплаты налога производится налоговым органом автоматически не позднее следующего рабочего дня после подачи уведомления об исчисленных и удержанных налоговым агентом суммах налога.</w:t>
      </w:r>
    </w:p>
    <w:p w:rsidR="005B0B5F" w:rsidRPr="00A5286E" w:rsidRDefault="005B0B5F" w:rsidP="005B0B5F">
      <w:pPr>
        <w:spacing w:before="120"/>
        <w:ind w:right="-5" w:firstLine="709"/>
        <w:rPr>
          <w:bCs/>
          <w:szCs w:val="28"/>
        </w:rPr>
      </w:pPr>
      <w:r w:rsidRPr="00A5286E">
        <w:rPr>
          <w:bCs/>
          <w:szCs w:val="28"/>
        </w:rPr>
        <w:t>П</w:t>
      </w:r>
      <w:r w:rsidRPr="00A5286E">
        <w:rPr>
          <w:szCs w:val="28"/>
        </w:rPr>
        <w:t xml:space="preserve">остановлением Правительства Российской Федерации от 29.03.2023 </w:t>
      </w:r>
      <w:r w:rsidRPr="00A5286E">
        <w:rPr>
          <w:szCs w:val="28"/>
        </w:rPr>
        <w:br/>
        <w:t>№ 500 «О мерах по урегулированию задолженности по уплате налогов, сборов, страховых взносов, пеней, штрафов, процентов, установленных Налоговым кодексом Российской Федерации, в 2023 году»</w:t>
      </w:r>
      <w:r w:rsidRPr="00A5286E">
        <w:rPr>
          <w:bCs/>
          <w:szCs w:val="28"/>
        </w:rPr>
        <w:t xml:space="preserve"> установлены переходные положения в целях бесшовного перехода на новый механизм, которые предусматривают:</w:t>
      </w:r>
    </w:p>
    <w:p w:rsidR="005B0B5F" w:rsidRPr="00574376" w:rsidRDefault="005B0B5F" w:rsidP="005B0B5F">
      <w:pPr>
        <w:ind w:firstLine="709"/>
        <w:rPr>
          <w:szCs w:val="28"/>
        </w:rPr>
      </w:pPr>
      <w:r w:rsidRPr="00A5286E">
        <w:rPr>
          <w:szCs w:val="28"/>
        </w:rPr>
        <w:t>увеличение предельного срока направления требований об уплате задолженности и принятия решений о взыскании задолженности до трех, затем до шести месяцев</w:t>
      </w:r>
      <w:r w:rsidRPr="00A5286E">
        <w:rPr>
          <w:bCs/>
          <w:szCs w:val="28"/>
        </w:rPr>
        <w:t xml:space="preserve"> </w:t>
      </w:r>
      <w:r w:rsidRPr="00574376">
        <w:rPr>
          <w:szCs w:val="28"/>
        </w:rPr>
        <w:t xml:space="preserve">со дня формирования отрицательного сальдо ЕНС; </w:t>
      </w:r>
    </w:p>
    <w:p w:rsidR="005B0B5F" w:rsidRPr="00A5286E" w:rsidRDefault="005B0B5F" w:rsidP="005B0B5F">
      <w:pPr>
        <w:ind w:firstLine="709"/>
        <w:rPr>
          <w:szCs w:val="28"/>
        </w:rPr>
      </w:pPr>
      <w:r w:rsidRPr="00A5286E">
        <w:rPr>
          <w:szCs w:val="28"/>
        </w:rPr>
        <w:t xml:space="preserve">в случае, если отрицательное сальдо по ЕНС налогоплательщика, плательщика сбора, плательщика страховых взносов, налогового агента </w:t>
      </w:r>
      <w:r w:rsidRPr="00A5286E">
        <w:rPr>
          <w:szCs w:val="28"/>
        </w:rPr>
        <w:br/>
        <w:t>не превышает 3 000 рублей, требование об плате задолженности в размере отрицательного сальдо ЕНС направляется этому лицу не позднее одного года со дня формирования отрицательного сальдо.</w:t>
      </w:r>
    </w:p>
    <w:p w:rsidR="005B0B5F" w:rsidRPr="00A5286E" w:rsidRDefault="005B0B5F" w:rsidP="005B0B5F">
      <w:pPr>
        <w:spacing w:before="120"/>
        <w:ind w:firstLine="709"/>
        <w:rPr>
          <w:bCs/>
          <w:szCs w:val="28"/>
        </w:rPr>
      </w:pPr>
      <w:r w:rsidRPr="00A5286E">
        <w:rPr>
          <w:bCs/>
          <w:szCs w:val="28"/>
        </w:rPr>
        <w:t>Введение ЕНС позволит упростить расчеты с бюджетом, снизить транзакционные издержки налогоплательщиков, повысить налоговую дисциплину.</w:t>
      </w:r>
    </w:p>
    <w:p w:rsidR="005B0B5F" w:rsidRPr="00571213" w:rsidRDefault="005B0B5F" w:rsidP="005B0B5F">
      <w:pPr>
        <w:spacing w:before="120"/>
        <w:ind w:right="-5" w:firstLine="670"/>
        <w:rPr>
          <w:bCs/>
          <w:szCs w:val="28"/>
        </w:rPr>
      </w:pPr>
      <w:r w:rsidRPr="00A5286E">
        <w:rPr>
          <w:bCs/>
          <w:szCs w:val="28"/>
        </w:rPr>
        <w:t>Своевременная поддержка на федеральном и региональном уровнях базовых отраслей</w:t>
      </w:r>
      <w:r w:rsidRPr="00571213">
        <w:rPr>
          <w:bCs/>
          <w:szCs w:val="28"/>
        </w:rPr>
        <w:t xml:space="preserve"> промышленности, технологического сектора и МСП, наряду с поддержкой</w:t>
      </w:r>
      <w:r>
        <w:rPr>
          <w:bCs/>
          <w:szCs w:val="28"/>
        </w:rPr>
        <w:t xml:space="preserve"> </w:t>
      </w:r>
      <w:r w:rsidRPr="00571213">
        <w:rPr>
          <w:bCs/>
          <w:szCs w:val="28"/>
        </w:rPr>
        <w:t>доходов наиболее уязвимых граждан (в т</w:t>
      </w:r>
      <w:r>
        <w:rPr>
          <w:bCs/>
          <w:szCs w:val="28"/>
        </w:rPr>
        <w:t>ом числе</w:t>
      </w:r>
      <w:r w:rsidRPr="00571213">
        <w:rPr>
          <w:bCs/>
          <w:szCs w:val="28"/>
        </w:rPr>
        <w:t xml:space="preserve"> семей с детьми) содействовали</w:t>
      </w:r>
      <w:r>
        <w:rPr>
          <w:bCs/>
          <w:szCs w:val="28"/>
        </w:rPr>
        <w:t xml:space="preserve"> </w:t>
      </w:r>
      <w:r w:rsidRPr="00571213">
        <w:rPr>
          <w:bCs/>
          <w:szCs w:val="28"/>
        </w:rPr>
        <w:t>сохранению</w:t>
      </w:r>
      <w:r>
        <w:rPr>
          <w:bCs/>
          <w:szCs w:val="28"/>
        </w:rPr>
        <w:t xml:space="preserve"> в 2022</w:t>
      </w:r>
      <w:r w:rsidRPr="00081B92">
        <w:rPr>
          <w:color w:val="000000"/>
          <w:szCs w:val="28"/>
        </w:rPr>
        <w:t>–</w:t>
      </w:r>
      <w:r>
        <w:rPr>
          <w:bCs/>
          <w:szCs w:val="28"/>
        </w:rPr>
        <w:t xml:space="preserve">2023 годах </w:t>
      </w:r>
      <w:r w:rsidRPr="00571213">
        <w:rPr>
          <w:bCs/>
          <w:szCs w:val="28"/>
        </w:rPr>
        <w:t>рабочих мест, продолжению реализации инвестиционных проектов и</w:t>
      </w:r>
      <w:r>
        <w:rPr>
          <w:bCs/>
          <w:szCs w:val="28"/>
        </w:rPr>
        <w:t xml:space="preserve"> </w:t>
      </w:r>
      <w:r w:rsidRPr="00571213">
        <w:rPr>
          <w:bCs/>
          <w:szCs w:val="28"/>
        </w:rPr>
        <w:t>быстрому восстановлению деловой активности по мере выстраивания новых</w:t>
      </w:r>
      <w:r>
        <w:rPr>
          <w:bCs/>
          <w:szCs w:val="28"/>
        </w:rPr>
        <w:t xml:space="preserve"> </w:t>
      </w:r>
      <w:r w:rsidRPr="00571213">
        <w:rPr>
          <w:bCs/>
          <w:szCs w:val="28"/>
        </w:rPr>
        <w:t>хозяйственных связей.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szCs w:val="28"/>
        </w:rPr>
        <w:t>Таким образом в 2022</w:t>
      </w:r>
      <w:r w:rsidRPr="00081B92">
        <w:rPr>
          <w:color w:val="000000"/>
          <w:szCs w:val="28"/>
        </w:rPr>
        <w:t>–</w:t>
      </w:r>
      <w:r>
        <w:rPr>
          <w:szCs w:val="28"/>
        </w:rPr>
        <w:t>2023 годах н</w:t>
      </w:r>
      <w:r w:rsidRPr="000A2D58">
        <w:rPr>
          <w:szCs w:val="28"/>
        </w:rPr>
        <w:t xml:space="preserve">а содействие структурной трансформации </w:t>
      </w:r>
      <w:r>
        <w:rPr>
          <w:szCs w:val="28"/>
        </w:rPr>
        <w:t xml:space="preserve">был </w:t>
      </w:r>
      <w:r w:rsidRPr="000A2D58">
        <w:rPr>
          <w:szCs w:val="28"/>
        </w:rPr>
        <w:t>ориентирован весь инструментарий</w:t>
      </w:r>
      <w:r>
        <w:rPr>
          <w:szCs w:val="28"/>
        </w:rPr>
        <w:t xml:space="preserve"> </w:t>
      </w:r>
      <w:r w:rsidRPr="000A2D58">
        <w:rPr>
          <w:szCs w:val="28"/>
        </w:rPr>
        <w:t>бюджетной политики – как в части налоговой политики, так и в части структуры и</w:t>
      </w:r>
      <w:r>
        <w:rPr>
          <w:szCs w:val="28"/>
        </w:rPr>
        <w:t xml:space="preserve"> </w:t>
      </w:r>
      <w:r w:rsidRPr="000A2D58">
        <w:rPr>
          <w:szCs w:val="28"/>
        </w:rPr>
        <w:t>результативности бюджетных расходов</w:t>
      </w:r>
      <w:r>
        <w:rPr>
          <w:szCs w:val="28"/>
        </w:rPr>
        <w:t>.</w:t>
      </w:r>
    </w:p>
    <w:p w:rsidR="005B0B5F" w:rsidRPr="000A2D58" w:rsidRDefault="005B0B5F" w:rsidP="005B0B5F">
      <w:pPr>
        <w:spacing w:before="120"/>
        <w:ind w:firstLine="709"/>
        <w:rPr>
          <w:szCs w:val="28"/>
        </w:rPr>
      </w:pPr>
      <w:r w:rsidRPr="000A2D58">
        <w:rPr>
          <w:szCs w:val="28"/>
        </w:rPr>
        <w:t>В 2024 году акцент экономической политики постепенно</w:t>
      </w:r>
      <w:r>
        <w:rPr>
          <w:szCs w:val="28"/>
        </w:rPr>
        <w:t xml:space="preserve"> </w:t>
      </w:r>
      <w:r w:rsidRPr="000A2D58">
        <w:rPr>
          <w:szCs w:val="28"/>
        </w:rPr>
        <w:t>смещается с антикризисной повестки к задачам содействия достижению национальных</w:t>
      </w:r>
      <w:r>
        <w:rPr>
          <w:szCs w:val="28"/>
        </w:rPr>
        <w:t xml:space="preserve"> </w:t>
      </w:r>
      <w:r w:rsidRPr="000A2D58">
        <w:rPr>
          <w:szCs w:val="28"/>
        </w:rPr>
        <w:t>целей развития страны посредством обеспечения устойчивых темпов роста экономики</w:t>
      </w:r>
      <w:r>
        <w:rPr>
          <w:szCs w:val="28"/>
        </w:rPr>
        <w:t xml:space="preserve"> </w:t>
      </w:r>
      <w:r w:rsidRPr="000A2D58">
        <w:rPr>
          <w:szCs w:val="28"/>
        </w:rPr>
        <w:t>и расширения потенциала сбалансированного развития.</w:t>
      </w:r>
    </w:p>
    <w:p w:rsidR="005B0B5F" w:rsidRPr="000A2D58" w:rsidRDefault="005B0B5F" w:rsidP="005B0B5F">
      <w:pPr>
        <w:spacing w:before="120"/>
        <w:ind w:firstLine="709"/>
        <w:rPr>
          <w:szCs w:val="28"/>
        </w:rPr>
      </w:pPr>
      <w:r w:rsidRPr="00770328">
        <w:rPr>
          <w:szCs w:val="28"/>
        </w:rPr>
        <w:t>Достижению этой цели будет содействовать постепенная нормализация бюджетной политики и</w:t>
      </w:r>
      <w:r>
        <w:rPr>
          <w:szCs w:val="28"/>
        </w:rPr>
        <w:t xml:space="preserve"> </w:t>
      </w:r>
      <w:r w:rsidRPr="000A2D58">
        <w:rPr>
          <w:szCs w:val="28"/>
        </w:rPr>
        <w:t>стратегическая концентрация финансовых ресурсов на социальную поддержку нуждающихся</w:t>
      </w:r>
      <w:r>
        <w:rPr>
          <w:szCs w:val="28"/>
        </w:rPr>
        <w:t xml:space="preserve"> </w:t>
      </w:r>
      <w:r w:rsidRPr="000A2D58">
        <w:rPr>
          <w:szCs w:val="28"/>
        </w:rPr>
        <w:t>граждан, укрепление обороноспособности страны, интеграцию новых регионов</w:t>
      </w:r>
      <w:r>
        <w:rPr>
          <w:szCs w:val="28"/>
        </w:rPr>
        <w:t>,</w:t>
      </w:r>
      <w:r w:rsidRPr="00770328">
        <w:rPr>
          <w:szCs w:val="28"/>
        </w:rPr>
        <w:t xml:space="preserve"> технологическое развитие и поддержку инфраструктуры.</w:t>
      </w:r>
    </w:p>
    <w:p w:rsidR="005B0B5F" w:rsidRDefault="005B0B5F" w:rsidP="005B0B5F">
      <w:pPr>
        <w:spacing w:before="120"/>
        <w:ind w:firstLine="709"/>
        <w:rPr>
          <w:szCs w:val="28"/>
        </w:rPr>
      </w:pPr>
      <w:r w:rsidRPr="00770328">
        <w:rPr>
          <w:szCs w:val="28"/>
        </w:rPr>
        <w:lastRenderedPageBreak/>
        <w:t>Такой подход, с одной стороны, позволит обеспечить поддержку экономики в период</w:t>
      </w:r>
      <w:r>
        <w:rPr>
          <w:szCs w:val="28"/>
        </w:rPr>
        <w:t xml:space="preserve"> </w:t>
      </w:r>
      <w:r w:rsidRPr="00770328">
        <w:rPr>
          <w:szCs w:val="28"/>
        </w:rPr>
        <w:t>адаптации и перестройки хозяйственных связей, а с другой – позволит обеспечить</w:t>
      </w:r>
      <w:r>
        <w:rPr>
          <w:szCs w:val="28"/>
        </w:rPr>
        <w:t xml:space="preserve"> </w:t>
      </w:r>
      <w:r w:rsidRPr="00770328">
        <w:rPr>
          <w:szCs w:val="28"/>
        </w:rPr>
        <w:t xml:space="preserve">доверие к экономической политике, устойчивость </w:t>
      </w:r>
      <w:r>
        <w:rPr>
          <w:szCs w:val="28"/>
        </w:rPr>
        <w:t xml:space="preserve">финансовой системы, доступность </w:t>
      </w:r>
      <w:r w:rsidRPr="00770328">
        <w:rPr>
          <w:szCs w:val="28"/>
        </w:rPr>
        <w:t>кредита как источника для экономического развития.</w:t>
      </w:r>
    </w:p>
    <w:p w:rsidR="005B0B5F" w:rsidRDefault="005B0B5F" w:rsidP="00C219DF">
      <w:pPr>
        <w:autoSpaceDE w:val="0"/>
        <w:autoSpaceDN w:val="0"/>
        <w:adjustRightInd w:val="0"/>
        <w:spacing w:before="120"/>
        <w:rPr>
          <w:rFonts w:eastAsia="Calibri"/>
          <w:szCs w:val="28"/>
        </w:rPr>
      </w:pPr>
      <w:r>
        <w:rPr>
          <w:szCs w:val="28"/>
        </w:rPr>
        <w:tab/>
      </w:r>
      <w:r>
        <w:rPr>
          <w:rFonts w:eastAsia="Calibri"/>
          <w:b/>
          <w:i/>
          <w:szCs w:val="28"/>
        </w:rPr>
        <w:t>П</w:t>
      </w:r>
      <w:r w:rsidRPr="00EB6C54">
        <w:rPr>
          <w:rFonts w:eastAsia="Calibri"/>
          <w:b/>
          <w:i/>
          <w:szCs w:val="28"/>
        </w:rPr>
        <w:t>рограммно-целевое бюджетное планирование на основе государственных программ</w:t>
      </w:r>
      <w:r w:rsidRPr="00EB6C54">
        <w:rPr>
          <w:rFonts w:eastAsia="Calibri"/>
          <w:szCs w:val="28"/>
        </w:rPr>
        <w:t xml:space="preserve">. </w:t>
      </w:r>
    </w:p>
    <w:p w:rsidR="005B0B5F" w:rsidRPr="00F26CAC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2022 году на федеральном уровне обеспечен переход на новую систему управления государственными программами, закрепленный в постановлении </w:t>
      </w:r>
      <w:r w:rsidRPr="00F26CAC">
        <w:rPr>
          <w:rFonts w:eastAsia="Calibri"/>
          <w:szCs w:val="28"/>
        </w:rPr>
        <w:t xml:space="preserve">Правительства </w:t>
      </w:r>
      <w:r>
        <w:rPr>
          <w:rFonts w:eastAsia="Calibri"/>
          <w:szCs w:val="28"/>
        </w:rPr>
        <w:t xml:space="preserve">Российской Федерации </w:t>
      </w:r>
      <w:r w:rsidRPr="00F26CAC">
        <w:rPr>
          <w:rFonts w:eastAsia="Calibri"/>
          <w:szCs w:val="28"/>
        </w:rPr>
        <w:t>от 26.05.2021 №</w:t>
      </w:r>
      <w:r>
        <w:rPr>
          <w:rFonts w:eastAsia="Calibri"/>
          <w:szCs w:val="28"/>
        </w:rPr>
        <w:t xml:space="preserve"> </w:t>
      </w:r>
      <w:r w:rsidRPr="00F26CAC">
        <w:rPr>
          <w:rFonts w:eastAsia="Calibri"/>
          <w:szCs w:val="28"/>
        </w:rPr>
        <w:t>786 «О системе управления государственными программами Российской Федерации».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F26CAC">
        <w:rPr>
          <w:rFonts w:eastAsia="Calibri"/>
          <w:szCs w:val="28"/>
        </w:rPr>
        <w:t>Новая система управления гос</w:t>
      </w:r>
      <w:r>
        <w:rPr>
          <w:rFonts w:eastAsia="Calibri"/>
          <w:szCs w:val="28"/>
        </w:rPr>
        <w:t xml:space="preserve">ударственными </w:t>
      </w:r>
      <w:r w:rsidRPr="00F26CAC">
        <w:rPr>
          <w:rFonts w:eastAsia="Calibri"/>
          <w:szCs w:val="28"/>
        </w:rPr>
        <w:t>программами предусматривает</w:t>
      </w:r>
      <w:r>
        <w:rPr>
          <w:rFonts w:eastAsia="Calibri"/>
          <w:szCs w:val="28"/>
        </w:rPr>
        <w:t>: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F26CAC">
        <w:rPr>
          <w:rFonts w:eastAsia="Calibri"/>
          <w:szCs w:val="28"/>
        </w:rPr>
        <w:t>пере</w:t>
      </w:r>
      <w:r>
        <w:rPr>
          <w:rFonts w:eastAsia="Calibri"/>
          <w:szCs w:val="28"/>
        </w:rPr>
        <w:t>ход</w:t>
      </w:r>
      <w:r w:rsidRPr="00F26CAC">
        <w:rPr>
          <w:rFonts w:eastAsia="Calibri"/>
          <w:szCs w:val="28"/>
        </w:rPr>
        <w:t xml:space="preserve"> на единые проектные принципы управления с повышением управленческой гибкости, совершенствование механизма целеполагания с ориентацией на достижение национальных целей развития, цифровой формат взаимодействия</w:t>
      </w:r>
      <w:r>
        <w:rPr>
          <w:rFonts w:eastAsia="Calibri"/>
          <w:szCs w:val="28"/>
        </w:rPr>
        <w:t>;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усиление </w:t>
      </w:r>
      <w:r w:rsidRPr="00F26CAC">
        <w:rPr>
          <w:rFonts w:eastAsia="Calibri"/>
          <w:szCs w:val="28"/>
        </w:rPr>
        <w:t>инструмент</w:t>
      </w:r>
      <w:r>
        <w:rPr>
          <w:rFonts w:eastAsia="Calibri"/>
          <w:szCs w:val="28"/>
        </w:rPr>
        <w:t>ов</w:t>
      </w:r>
      <w:r w:rsidRPr="00F26CAC">
        <w:rPr>
          <w:rFonts w:eastAsia="Calibri"/>
          <w:szCs w:val="28"/>
        </w:rPr>
        <w:t xml:space="preserve"> контроля и мониторинга</w:t>
      </w:r>
      <w:r>
        <w:rPr>
          <w:rFonts w:eastAsia="Calibri"/>
          <w:szCs w:val="28"/>
        </w:rPr>
        <w:t>;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F26CAC">
        <w:rPr>
          <w:rFonts w:eastAsia="Calibri"/>
          <w:szCs w:val="28"/>
        </w:rPr>
        <w:t>более четко</w:t>
      </w:r>
      <w:r>
        <w:rPr>
          <w:rFonts w:eastAsia="Calibri"/>
          <w:szCs w:val="28"/>
        </w:rPr>
        <w:t>е</w:t>
      </w:r>
      <w:r w:rsidRPr="00F26CAC">
        <w:rPr>
          <w:rFonts w:eastAsia="Calibri"/>
          <w:szCs w:val="28"/>
        </w:rPr>
        <w:t xml:space="preserve"> разграничен</w:t>
      </w:r>
      <w:r>
        <w:rPr>
          <w:rFonts w:eastAsia="Calibri"/>
          <w:szCs w:val="28"/>
        </w:rPr>
        <w:t>ие</w:t>
      </w:r>
      <w:r w:rsidRPr="00F26CAC">
        <w:rPr>
          <w:rFonts w:eastAsia="Calibri"/>
          <w:szCs w:val="28"/>
        </w:rPr>
        <w:t xml:space="preserve"> полномочи</w:t>
      </w:r>
      <w:r>
        <w:rPr>
          <w:rFonts w:eastAsia="Calibri"/>
          <w:szCs w:val="28"/>
        </w:rPr>
        <w:t>й</w:t>
      </w:r>
      <w:r w:rsidRPr="00F26CAC">
        <w:rPr>
          <w:rFonts w:eastAsia="Calibri"/>
          <w:szCs w:val="28"/>
        </w:rPr>
        <w:t xml:space="preserve"> участников</w:t>
      </w:r>
      <w:r>
        <w:rPr>
          <w:rFonts w:eastAsia="Calibri"/>
          <w:szCs w:val="28"/>
        </w:rPr>
        <w:t xml:space="preserve"> бюджетного процесса;</w:t>
      </w:r>
    </w:p>
    <w:p w:rsidR="005B0B5F" w:rsidRPr="00F26CAC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определение </w:t>
      </w:r>
      <w:r w:rsidRPr="00F26CAC">
        <w:rPr>
          <w:rFonts w:eastAsia="Calibri"/>
          <w:szCs w:val="28"/>
        </w:rPr>
        <w:t>более гибк</w:t>
      </w:r>
      <w:r>
        <w:rPr>
          <w:rFonts w:eastAsia="Calibri"/>
          <w:szCs w:val="28"/>
        </w:rPr>
        <w:t>ого</w:t>
      </w:r>
      <w:r w:rsidRPr="00F26CAC">
        <w:rPr>
          <w:rFonts w:eastAsia="Calibri"/>
          <w:szCs w:val="28"/>
        </w:rPr>
        <w:t xml:space="preserve"> формат</w:t>
      </w:r>
      <w:r>
        <w:rPr>
          <w:rFonts w:eastAsia="Calibri"/>
          <w:szCs w:val="28"/>
        </w:rPr>
        <w:t>а</w:t>
      </w:r>
      <w:r w:rsidRPr="00F26CAC">
        <w:rPr>
          <w:rFonts w:eastAsia="Calibri"/>
          <w:szCs w:val="28"/>
        </w:rPr>
        <w:t xml:space="preserve"> и уров</w:t>
      </w:r>
      <w:r>
        <w:rPr>
          <w:rFonts w:eastAsia="Calibri"/>
          <w:szCs w:val="28"/>
        </w:rPr>
        <w:t>ня</w:t>
      </w:r>
      <w:r w:rsidRPr="00F26CAC">
        <w:rPr>
          <w:rFonts w:eastAsia="Calibri"/>
          <w:szCs w:val="28"/>
        </w:rPr>
        <w:t xml:space="preserve"> принятия решений в зависимости от масштаба изменяемых параметров гос</w:t>
      </w:r>
      <w:r>
        <w:rPr>
          <w:rFonts w:eastAsia="Calibri"/>
          <w:szCs w:val="28"/>
        </w:rPr>
        <w:t xml:space="preserve">ударственных </w:t>
      </w:r>
      <w:r w:rsidRPr="00F26CAC">
        <w:rPr>
          <w:rFonts w:eastAsia="Calibri"/>
          <w:szCs w:val="28"/>
        </w:rPr>
        <w:t xml:space="preserve">программ. </w:t>
      </w:r>
    </w:p>
    <w:p w:rsidR="005B0B5F" w:rsidRPr="00F26CAC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С</w:t>
      </w:r>
      <w:r w:rsidRPr="00F26CAC">
        <w:rPr>
          <w:rFonts w:eastAsia="Calibri"/>
          <w:szCs w:val="28"/>
        </w:rPr>
        <w:t>овершенствовани</w:t>
      </w:r>
      <w:r>
        <w:rPr>
          <w:rFonts w:eastAsia="Calibri"/>
          <w:szCs w:val="28"/>
        </w:rPr>
        <w:t>е</w:t>
      </w:r>
      <w:r w:rsidRPr="00F26CAC">
        <w:rPr>
          <w:rFonts w:eastAsia="Calibri"/>
          <w:szCs w:val="28"/>
        </w:rPr>
        <w:t xml:space="preserve"> управления госпрограммами обеспеч</w:t>
      </w:r>
      <w:r>
        <w:rPr>
          <w:rFonts w:eastAsia="Calibri"/>
          <w:szCs w:val="28"/>
        </w:rPr>
        <w:t>ивается путем</w:t>
      </w:r>
      <w:r w:rsidRPr="00F26CAC">
        <w:rPr>
          <w:rFonts w:eastAsia="Calibri"/>
          <w:szCs w:val="28"/>
        </w:rPr>
        <w:t>:</w:t>
      </w:r>
    </w:p>
    <w:p w:rsidR="005B0B5F" w:rsidRPr="00E71011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E71011">
        <w:rPr>
          <w:rFonts w:eastAsia="Calibri"/>
          <w:szCs w:val="28"/>
        </w:rPr>
        <w:t>обособлени</w:t>
      </w:r>
      <w:r>
        <w:rPr>
          <w:rFonts w:eastAsia="Calibri"/>
          <w:szCs w:val="28"/>
        </w:rPr>
        <w:t>я</w:t>
      </w:r>
      <w:r w:rsidRPr="00E71011">
        <w:rPr>
          <w:rFonts w:eastAsia="Calibri"/>
          <w:szCs w:val="28"/>
        </w:rPr>
        <w:t xml:space="preserve"> проектной и процессной деятельности, проведени</w:t>
      </w:r>
      <w:r>
        <w:rPr>
          <w:rFonts w:eastAsia="Calibri"/>
          <w:szCs w:val="28"/>
        </w:rPr>
        <w:t>я</w:t>
      </w:r>
      <w:r w:rsidRPr="00E71011">
        <w:rPr>
          <w:rFonts w:eastAsia="Calibri"/>
          <w:szCs w:val="28"/>
        </w:rPr>
        <w:t xml:space="preserve"> детализации до конкретных, измеряемых результатов (мероприятий); 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E71011">
        <w:rPr>
          <w:rFonts w:eastAsia="Calibri"/>
          <w:szCs w:val="28"/>
        </w:rPr>
        <w:t>упрощени</w:t>
      </w:r>
      <w:r>
        <w:rPr>
          <w:rFonts w:eastAsia="Calibri"/>
          <w:szCs w:val="28"/>
        </w:rPr>
        <w:t>я</w:t>
      </w:r>
      <w:r w:rsidRPr="00E71011">
        <w:rPr>
          <w:rFonts w:eastAsia="Calibri"/>
          <w:szCs w:val="28"/>
        </w:rPr>
        <w:t xml:space="preserve"> формата и разграничени</w:t>
      </w:r>
      <w:r>
        <w:rPr>
          <w:rFonts w:eastAsia="Calibri"/>
          <w:szCs w:val="28"/>
        </w:rPr>
        <w:t>я</w:t>
      </w:r>
      <w:r w:rsidRPr="00E71011">
        <w:rPr>
          <w:rFonts w:eastAsia="Calibri"/>
          <w:szCs w:val="28"/>
        </w:rPr>
        <w:t xml:space="preserve"> полномочий по управлению в зависимости от масштаба принимаемых решений; </w:t>
      </w:r>
    </w:p>
    <w:p w:rsidR="005B0B5F" w:rsidRPr="00E71011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E71011">
        <w:rPr>
          <w:rFonts w:eastAsia="Calibri"/>
          <w:szCs w:val="28"/>
        </w:rPr>
        <w:t>осуществлени</w:t>
      </w:r>
      <w:r>
        <w:rPr>
          <w:rFonts w:eastAsia="Calibri"/>
          <w:szCs w:val="28"/>
        </w:rPr>
        <w:t>я</w:t>
      </w:r>
      <w:r w:rsidRPr="00E71011">
        <w:rPr>
          <w:rFonts w:eastAsia="Calibri"/>
          <w:szCs w:val="28"/>
        </w:rPr>
        <w:t xml:space="preserve"> поэтапного полного перевода процедур разработки и реализации госпрограмм и их структурных элементов в цифровой формат; 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 w:rsidRPr="00E71011">
        <w:rPr>
          <w:rFonts w:eastAsia="Calibri"/>
          <w:szCs w:val="28"/>
        </w:rPr>
        <w:t>координаци</w:t>
      </w:r>
      <w:r>
        <w:rPr>
          <w:rFonts w:eastAsia="Calibri"/>
          <w:szCs w:val="28"/>
        </w:rPr>
        <w:t>и</w:t>
      </w:r>
      <w:r w:rsidRPr="00E71011">
        <w:rPr>
          <w:rFonts w:eastAsia="Calibri"/>
          <w:szCs w:val="28"/>
        </w:rPr>
        <w:t xml:space="preserve"> достижения целей и приоритетов на федеральном и региональных уровнях за счет возможности заключения нефинансового соглашения, в котором фиксируется обязательство субъекта Р</w:t>
      </w:r>
      <w:r>
        <w:rPr>
          <w:rFonts w:eastAsia="Calibri"/>
          <w:szCs w:val="28"/>
        </w:rPr>
        <w:t xml:space="preserve">оссийской </w:t>
      </w:r>
      <w:r w:rsidRPr="00E71011">
        <w:rPr>
          <w:rFonts w:eastAsia="Calibri"/>
          <w:szCs w:val="28"/>
        </w:rPr>
        <w:t>Ф</w:t>
      </w:r>
      <w:r>
        <w:rPr>
          <w:rFonts w:eastAsia="Calibri"/>
          <w:szCs w:val="28"/>
        </w:rPr>
        <w:t xml:space="preserve">едерации </w:t>
      </w:r>
      <w:r w:rsidRPr="00E71011">
        <w:rPr>
          <w:rFonts w:eastAsia="Calibri"/>
          <w:szCs w:val="28"/>
        </w:rPr>
        <w:t>по достижению значения показателя.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 2023 году постановлением Правительства Российской Федерации от 15.05.2023 № 752 приняты Правила формирования сводного доклада о ходе реализации и оценке эффективности государственных программ, предусматривающие порядок определения интегральной оценки, систему рейтингования государственных программ, критерии определения эффективности их реализации. С учетом изменившихся геополитических и экономических условий упрощены отдельные процедуры управления государственными программами и национальными проектами.</w:t>
      </w:r>
    </w:p>
    <w:p w:rsidR="005B0B5F" w:rsidRDefault="005B0B5F" w:rsidP="005B0B5F">
      <w:pPr>
        <w:autoSpaceDE w:val="0"/>
        <w:autoSpaceDN w:val="0"/>
        <w:adjustRightInd w:val="0"/>
        <w:spacing w:before="120" w:after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 дальнейшем в целях обеспечения дополнительной оперативности и гибкости осуществления бюджетных расходов предполагается:</w:t>
      </w:r>
    </w:p>
    <w:p w:rsidR="005B0B5F" w:rsidRDefault="005B0B5F" w:rsidP="005B0B5F">
      <w:pPr>
        <w:autoSpaceDE w:val="0"/>
        <w:autoSpaceDN w:val="0"/>
        <w:adjustRightInd w:val="0"/>
        <w:spacing w:before="120" w:after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установление правил принятия решений о корректировке параметров финансового обеспечения государственных программ;</w:t>
      </w:r>
    </w:p>
    <w:p w:rsidR="005B0B5F" w:rsidRDefault="005B0B5F" w:rsidP="005B0B5F">
      <w:pPr>
        <w:autoSpaceDE w:val="0"/>
        <w:autoSpaceDN w:val="0"/>
        <w:adjustRightInd w:val="0"/>
        <w:spacing w:before="120" w:after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установление единой методики оценки эффективности государственных программ;</w:t>
      </w:r>
    </w:p>
    <w:p w:rsidR="005B0B5F" w:rsidRDefault="005B0B5F" w:rsidP="005B0B5F">
      <w:pPr>
        <w:autoSpaceDE w:val="0"/>
        <w:autoSpaceDN w:val="0"/>
        <w:adjustRightInd w:val="0"/>
        <w:spacing w:before="120" w:after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совершенствование механизма государственных программ федерального и регионального уровней с повышением самостоятельности субъектов Российской </w:t>
      </w:r>
      <w:r>
        <w:rPr>
          <w:rFonts w:eastAsia="Calibri"/>
          <w:szCs w:val="28"/>
        </w:rPr>
        <w:lastRenderedPageBreak/>
        <w:t>Федерации в выборе инструментов достижения целей и показателей государственных программ;</w:t>
      </w:r>
    </w:p>
    <w:p w:rsidR="005B0B5F" w:rsidRDefault="005B0B5F" w:rsidP="005B0B5F">
      <w:pPr>
        <w:autoSpaceDE w:val="0"/>
        <w:autoSpaceDN w:val="0"/>
        <w:adjustRightInd w:val="0"/>
        <w:spacing w:before="120" w:after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установление порядка планирования финансового обеспечения государственных программ за счет внебюджетных источников финансирования.</w:t>
      </w:r>
    </w:p>
    <w:p w:rsidR="005B0B5F" w:rsidRDefault="005B0B5F" w:rsidP="005B0B5F">
      <w:pPr>
        <w:tabs>
          <w:tab w:val="left" w:pos="1068"/>
        </w:tabs>
        <w:spacing w:before="60"/>
        <w:rPr>
          <w:szCs w:val="28"/>
        </w:rPr>
      </w:pPr>
      <w:r>
        <w:rPr>
          <w:rFonts w:eastAsia="Calibri"/>
          <w:szCs w:val="28"/>
        </w:rPr>
        <w:t>С учетом подходов, определенных на федеральном уровне, с 2024 года в Красноярском крае будет обеспечен переход на новую систему управления государственными программами с изменением структуры программного бюджетирования, реализуемого в регионе с 2014 года.</w:t>
      </w:r>
    </w:p>
    <w:p w:rsidR="005B0B5F" w:rsidRDefault="005B0B5F" w:rsidP="005B0B5F">
      <w:pPr>
        <w:tabs>
          <w:tab w:val="num" w:pos="1140"/>
        </w:tabs>
        <w:spacing w:before="60"/>
        <w:ind w:firstLine="741"/>
        <w:rPr>
          <w:szCs w:val="28"/>
        </w:rPr>
      </w:pPr>
      <w:r w:rsidRPr="001E4D35">
        <w:rPr>
          <w:szCs w:val="28"/>
        </w:rPr>
        <w:t xml:space="preserve">Основным инструментом </w:t>
      </w:r>
      <w:r>
        <w:rPr>
          <w:szCs w:val="28"/>
        </w:rPr>
        <w:t>повышения эффективности бюджетных расходов</w:t>
      </w:r>
      <w:r w:rsidRPr="001E4D35">
        <w:rPr>
          <w:szCs w:val="28"/>
        </w:rPr>
        <w:t xml:space="preserve"> будет являться программно-целевой метод, повышающий ответственность и заинтересованность исполнителей программ за достижение наилучших результатов в рамках ограниченных финансовых ресурс</w:t>
      </w:r>
      <w:r>
        <w:rPr>
          <w:szCs w:val="28"/>
        </w:rPr>
        <w:t>ов</w:t>
      </w:r>
      <w:r w:rsidRPr="001E4D35">
        <w:rPr>
          <w:szCs w:val="28"/>
        </w:rPr>
        <w:t xml:space="preserve">. </w:t>
      </w:r>
      <w:r>
        <w:rPr>
          <w:szCs w:val="28"/>
        </w:rPr>
        <w:t>Проект бюджета на 2023 год и плановый период 2024-2025 годов сформирован на основе двух программ.</w:t>
      </w:r>
    </w:p>
    <w:p w:rsidR="005B0B5F" w:rsidRDefault="005B0B5F" w:rsidP="005B0B5F">
      <w:pPr>
        <w:widowControl w:val="0"/>
        <w:spacing w:after="184" w:line="280" w:lineRule="exact"/>
        <w:ind w:firstLine="740"/>
        <w:rPr>
          <w:b/>
          <w:bCs/>
          <w:color w:val="000000"/>
          <w:szCs w:val="28"/>
          <w:lang w:bidi="ru-RU"/>
        </w:rPr>
      </w:pPr>
    </w:p>
    <w:p w:rsidR="005B0B5F" w:rsidRPr="00DF2E57" w:rsidRDefault="005B0B5F" w:rsidP="005B0B5F">
      <w:pPr>
        <w:widowControl w:val="0"/>
        <w:spacing w:after="184" w:line="280" w:lineRule="exact"/>
        <w:ind w:firstLine="740"/>
        <w:rPr>
          <w:b/>
          <w:bCs/>
          <w:color w:val="000000"/>
          <w:szCs w:val="28"/>
          <w:lang w:bidi="ru-RU"/>
        </w:rPr>
      </w:pPr>
      <w:r w:rsidRPr="00DF2E57">
        <w:rPr>
          <w:b/>
          <w:bCs/>
          <w:color w:val="000000"/>
          <w:szCs w:val="28"/>
          <w:lang w:bidi="ru-RU"/>
        </w:rPr>
        <w:t>Вовлечение граждан в бюджетный процесс</w:t>
      </w:r>
    </w:p>
    <w:p w:rsidR="005B0B5F" w:rsidRPr="00502B81" w:rsidRDefault="005B0B5F" w:rsidP="005B0B5F">
      <w:pPr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В</w:t>
      </w:r>
      <w:r w:rsidRPr="00502B81">
        <w:rPr>
          <w:rFonts w:eastAsia="Calibri"/>
          <w:szCs w:val="28"/>
        </w:rPr>
        <w:t xml:space="preserve"> 2024 году </w:t>
      </w:r>
      <w:r>
        <w:rPr>
          <w:rFonts w:eastAsia="Calibri"/>
          <w:szCs w:val="28"/>
        </w:rPr>
        <w:t xml:space="preserve">будет продолжена работа по </w:t>
      </w:r>
      <w:r w:rsidRPr="00502B81">
        <w:rPr>
          <w:rFonts w:eastAsia="Calibri"/>
          <w:szCs w:val="28"/>
        </w:rPr>
        <w:t>повышени</w:t>
      </w:r>
      <w:r>
        <w:rPr>
          <w:rFonts w:eastAsia="Calibri"/>
          <w:szCs w:val="28"/>
        </w:rPr>
        <w:t>ю</w:t>
      </w:r>
      <w:r w:rsidRPr="00502B81">
        <w:rPr>
          <w:rFonts w:eastAsia="Calibri"/>
          <w:szCs w:val="28"/>
        </w:rPr>
        <w:t xml:space="preserve"> открытости бюджет</w:t>
      </w:r>
      <w:r>
        <w:rPr>
          <w:rFonts w:eastAsia="Calibri"/>
          <w:szCs w:val="28"/>
        </w:rPr>
        <w:t xml:space="preserve">ного процесса. На федеральном уровне </w:t>
      </w:r>
      <w:r w:rsidRPr="00502B81">
        <w:rPr>
          <w:rFonts w:eastAsia="Calibri"/>
          <w:szCs w:val="28"/>
        </w:rPr>
        <w:t>планируется:</w:t>
      </w:r>
    </w:p>
    <w:p w:rsidR="005B0B5F" w:rsidRPr="00502B81" w:rsidRDefault="005B0B5F" w:rsidP="005B0B5F">
      <w:pPr>
        <w:spacing w:before="120"/>
        <w:ind w:firstLine="709"/>
        <w:rPr>
          <w:rFonts w:eastAsia="Calibri"/>
          <w:szCs w:val="28"/>
        </w:rPr>
      </w:pPr>
      <w:r w:rsidRPr="00502B81">
        <w:rPr>
          <w:rFonts w:eastAsia="Calibri"/>
          <w:szCs w:val="28"/>
        </w:rPr>
        <w:t xml:space="preserve">расширение каналов распространения и представления информации о бюджете в доступной и понятной для граждан форме, в том числе посредством </w:t>
      </w:r>
      <w:r>
        <w:rPr>
          <w:rFonts w:eastAsia="Calibri"/>
          <w:szCs w:val="28"/>
        </w:rPr>
        <w:t xml:space="preserve">средств массовой информации </w:t>
      </w:r>
      <w:r w:rsidRPr="00502B81">
        <w:rPr>
          <w:rFonts w:eastAsia="Calibri"/>
          <w:szCs w:val="28"/>
        </w:rPr>
        <w:t>и иных каналов в сети «Интернет»;</w:t>
      </w:r>
    </w:p>
    <w:p w:rsidR="005B0B5F" w:rsidRDefault="005B0B5F" w:rsidP="005B0B5F">
      <w:pPr>
        <w:spacing w:before="120"/>
        <w:ind w:firstLine="709"/>
        <w:rPr>
          <w:rFonts w:eastAsia="Calibri"/>
          <w:szCs w:val="28"/>
        </w:rPr>
      </w:pPr>
      <w:r w:rsidRPr="00502B81">
        <w:rPr>
          <w:rFonts w:eastAsia="Calibri"/>
          <w:szCs w:val="28"/>
        </w:rPr>
        <w:t xml:space="preserve">расширение инструментов и подходов к участию граждан в бюджетном процессе, в </w:t>
      </w:r>
      <w:r>
        <w:rPr>
          <w:rFonts w:eastAsia="Calibri"/>
          <w:szCs w:val="28"/>
        </w:rPr>
        <w:t xml:space="preserve">том числе </w:t>
      </w:r>
      <w:r w:rsidRPr="00502B81">
        <w:rPr>
          <w:rFonts w:eastAsia="Calibri"/>
          <w:szCs w:val="28"/>
        </w:rPr>
        <w:t>цифровизация практик инициативного бюджетирования</w:t>
      </w:r>
      <w:r>
        <w:rPr>
          <w:rFonts w:eastAsia="Calibri"/>
          <w:szCs w:val="28"/>
        </w:rPr>
        <w:t xml:space="preserve">, </w:t>
      </w:r>
      <w:r w:rsidRPr="00502B81">
        <w:rPr>
          <w:rFonts w:eastAsia="Calibri"/>
          <w:szCs w:val="28"/>
        </w:rPr>
        <w:t>развитие новых практик в сфере молодежной политики</w:t>
      </w:r>
      <w:r>
        <w:rPr>
          <w:rFonts w:eastAsia="Calibri"/>
          <w:szCs w:val="28"/>
        </w:rPr>
        <w:t xml:space="preserve">, </w:t>
      </w:r>
      <w:r w:rsidRPr="00502B81">
        <w:rPr>
          <w:rFonts w:eastAsia="Calibri"/>
          <w:szCs w:val="28"/>
        </w:rPr>
        <w:t>определение стратегической концепции развития инструментов участия граждан в бюджетном процессе на среднесрочную перспективу</w:t>
      </w:r>
      <w:r>
        <w:rPr>
          <w:rFonts w:eastAsia="Calibri"/>
          <w:szCs w:val="28"/>
        </w:rPr>
        <w:t xml:space="preserve">, </w:t>
      </w:r>
      <w:r w:rsidRPr="00502B81">
        <w:rPr>
          <w:rFonts w:eastAsia="Calibri"/>
          <w:szCs w:val="28"/>
        </w:rPr>
        <w:t>включение мероприятий по реализации проектов инициативного бюджетирования в государственные программы субъектов Российской Федерации и муниципальные программы.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rFonts w:eastAsia="Calibri"/>
          <w:szCs w:val="28"/>
        </w:rPr>
        <w:t xml:space="preserve">В Красноярском крае вовлечение граждан в бюджетный процесс осуществляется на основании Закона Красноярского края </w:t>
      </w:r>
      <w:r>
        <w:rPr>
          <w:szCs w:val="28"/>
        </w:rPr>
        <w:t xml:space="preserve">от 07.07.2016 № 10-4831 «О государственной поддержке развития местного самоуправления Красноярского края». 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szCs w:val="28"/>
        </w:rPr>
        <w:t>Мероприятия с участием граждан в бюджетном процессе отражены в следующих государственных программах Красноярского края: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szCs w:val="28"/>
        </w:rPr>
        <w:t xml:space="preserve">«Содействие органам местного самоуправления в формировании современно городской среды» (региональный проект «Формирование комфортной городской среды», ведомственный проект «Благоустройство сельских территорий»); 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szCs w:val="28"/>
        </w:rPr>
        <w:t>«Содействие развитию местного самоуправления» (ведомственные проекты «Благоустройство территорий муниципальных образований», «Вовлечение населения в решение вопросов местного значения», «Стимулирование органов местного самоуправления муниципальных образований к повышению эффективности деятельности»);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szCs w:val="28"/>
        </w:rPr>
        <w:t>«Развитие физической культуры и спорта» (ведомственный проект «Развитие физической культуры и массового спорта»).</w:t>
      </w:r>
    </w:p>
    <w:p w:rsidR="005B0B5F" w:rsidRDefault="005B0B5F" w:rsidP="005B0B5F">
      <w:pPr>
        <w:spacing w:before="120"/>
        <w:ind w:firstLine="709"/>
        <w:rPr>
          <w:szCs w:val="28"/>
        </w:rPr>
      </w:pPr>
      <w:r>
        <w:rPr>
          <w:szCs w:val="28"/>
        </w:rPr>
        <w:t xml:space="preserve">В 2024–2026 годах общий объем финансирования мероприятий с участием граждан, предусмотренный в вышеуказанных государственных программах, составляет 6 375,3 млн рублей, в том числе 2 970,5 млн рублей в 2024 году. При этом в 2024 году объем бюджетных ассигнований на указанные цели, по сравнению с 2023 годом, увеличен </w:t>
      </w:r>
      <w:r>
        <w:rPr>
          <w:szCs w:val="28"/>
        </w:rPr>
        <w:lastRenderedPageBreak/>
        <w:t xml:space="preserve">на 448,6 млн рублей, в том числе в рамках государственной программы Красноярского края «Содействие развитию местного самоуправления» – на 410,5 млн рублей. </w:t>
      </w:r>
    </w:p>
    <w:p w:rsidR="005B0B5F" w:rsidRDefault="005B0B5F" w:rsidP="005B0B5F">
      <w:pPr>
        <w:spacing w:before="120"/>
        <w:ind w:firstLine="709"/>
        <w:rPr>
          <w:szCs w:val="28"/>
        </w:rPr>
      </w:pPr>
      <w:r w:rsidRPr="007B7A4D">
        <w:rPr>
          <w:rFonts w:eastAsia="Calibri"/>
          <w:szCs w:val="28"/>
        </w:rPr>
        <w:t xml:space="preserve">В </w:t>
      </w:r>
      <w:r>
        <w:rPr>
          <w:rFonts w:eastAsia="Calibri"/>
          <w:szCs w:val="28"/>
        </w:rPr>
        <w:t>г</w:t>
      </w:r>
      <w:r w:rsidRPr="007B7A4D">
        <w:rPr>
          <w:rFonts w:eastAsia="Calibri"/>
          <w:szCs w:val="28"/>
        </w:rPr>
        <w:t>осударственной программ</w:t>
      </w:r>
      <w:r>
        <w:rPr>
          <w:rFonts w:eastAsia="Calibri"/>
          <w:szCs w:val="28"/>
        </w:rPr>
        <w:t>е</w:t>
      </w:r>
      <w:r w:rsidRPr="007B7A4D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 xml:space="preserve">Красноярского края </w:t>
      </w:r>
      <w:r>
        <w:rPr>
          <w:szCs w:val="28"/>
        </w:rPr>
        <w:t xml:space="preserve">«Содействие органам местного самоуправления в формировании современной городской среды» на реализацию мероприятий с участием граждан в 2024 году планируется направить 1 737,0 млн рублей (в рамках межбюджетных трансфертов муниципальным образованиям на софинансирование программ формирования комфортной городской среды, поощрение победителей конкурса лучших проектов создания комфортной городской среды, реализацию комплексных проектов по благоустройству территорий, а также на софинансирование программ формирования современной городской (сельской) среды в поселениях). </w:t>
      </w:r>
    </w:p>
    <w:p w:rsidR="005B0B5F" w:rsidRDefault="005B0B5F" w:rsidP="005B0B5F">
      <w:pPr>
        <w:spacing w:before="120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В 2022 и 2023 годах Михайловский сельсовет принял участие в инициативном бюджетировании и выиграл проект «Чистая вода – залог здоровья», </w:t>
      </w:r>
      <w:r w:rsidRPr="00683139">
        <w:rPr>
          <w:rFonts w:eastAsia="Calibri"/>
          <w:szCs w:val="28"/>
        </w:rPr>
        <w:t>"В моем селе уютно и светло"</w:t>
      </w:r>
      <w:r>
        <w:rPr>
          <w:rFonts w:eastAsia="Calibri"/>
          <w:szCs w:val="28"/>
        </w:rPr>
        <w:t>.</w:t>
      </w:r>
    </w:p>
    <w:p w:rsidR="005B0B5F" w:rsidRPr="00683139" w:rsidRDefault="005B0B5F" w:rsidP="005B0B5F">
      <w:pPr>
        <w:spacing w:before="120"/>
        <w:ind w:firstLine="709"/>
        <w:rPr>
          <w:szCs w:val="28"/>
        </w:rPr>
      </w:pPr>
      <w:r w:rsidRPr="00E91C9E">
        <w:rPr>
          <w:rFonts w:eastAsia="Calibri"/>
          <w:b/>
          <w:szCs w:val="28"/>
        </w:rPr>
        <w:t>Формирование бюджетных ассигнований по оплате труда</w:t>
      </w:r>
    </w:p>
    <w:p w:rsidR="005B0B5F" w:rsidRPr="007B6969" w:rsidRDefault="005B0B5F" w:rsidP="005B0B5F">
      <w:pPr>
        <w:spacing w:before="120"/>
        <w:ind w:firstLine="709"/>
        <w:rPr>
          <w:szCs w:val="28"/>
        </w:rPr>
      </w:pPr>
      <w:r w:rsidRPr="007B6969">
        <w:rPr>
          <w:szCs w:val="28"/>
        </w:rPr>
        <w:t xml:space="preserve">Реализация политики в области оплаты труда работников бюджетной сферы Красноярского края осуществляется с учетом принципа единства </w:t>
      </w:r>
      <w:r>
        <w:rPr>
          <w:szCs w:val="28"/>
        </w:rPr>
        <w:t xml:space="preserve"> </w:t>
      </w:r>
      <w:r w:rsidRPr="007B6969">
        <w:rPr>
          <w:szCs w:val="28"/>
        </w:rPr>
        <w:t xml:space="preserve">в подходах к реализации мероприятий, проводимых в отношении работников федеральных, региональных и муниципальных учреждений, необходимости обеспечения установленных трудовым законодательством гарантий, а также </w:t>
      </w:r>
      <w:r>
        <w:rPr>
          <w:szCs w:val="28"/>
        </w:rPr>
        <w:t xml:space="preserve"> </w:t>
      </w:r>
      <w:r w:rsidRPr="007B6969">
        <w:rPr>
          <w:szCs w:val="28"/>
        </w:rPr>
        <w:t>с учётом принимаемых на федеральном уровне решений об увеличении минимального размера оплаты труда (далее – МРОТ) и задачи по обеспечению сохранения уровня заработной платы отдельных категорий работников образовательных, медицинских учреждений, учреждений культуры и социального обслуживания населения, обозначенных в «майских» указах 2012 года (далее – Указы).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В целях обеспечения роста с 1 января 2023 года на 6,3 процента МРОТ</w:t>
      </w:r>
      <w:r>
        <w:rPr>
          <w:szCs w:val="28"/>
        </w:rPr>
        <w:t xml:space="preserve"> </w:t>
      </w:r>
      <w:r w:rsidRPr="007B6969">
        <w:rPr>
          <w:szCs w:val="28"/>
        </w:rPr>
        <w:t xml:space="preserve">в крае было произведено увеличение минимального уровня заработной платы </w:t>
      </w:r>
      <w:r w:rsidRPr="007B6969">
        <w:rPr>
          <w:szCs w:val="28"/>
        </w:rPr>
        <w:br/>
        <w:t>с учётом применяемых на соответствующей территории районного коэффициента и надбавки за работу в особых климатических условиях.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Опережающий рост уровня оплаты труда работников, в отношении которых реализуются Указы, и работников, заработная платы которых увеличивается пропорционально увеличению МРОТ, обуславливает «дисбаланс» в размерах оплаты труда работников, не относящихся к обозначенным категориям.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Для нивелирования сложившихся диспропорций в Красноярском крае было реализовано решение об индексации заработной платы работников бюджетной сферы края с 1 июля 2023 года на 6,3 процента, которое обеспечило</w:t>
      </w:r>
      <w:r>
        <w:rPr>
          <w:szCs w:val="28"/>
        </w:rPr>
        <w:t xml:space="preserve"> </w:t>
      </w:r>
      <w:r w:rsidRPr="007B6969">
        <w:rPr>
          <w:szCs w:val="28"/>
        </w:rPr>
        <w:t>аналогичный размер повышения заработной платы в соответствии с ростом МРОТ в 2023 году и позволило не расширить контингент работников бюджетной сферы, получающих заработную плату на минимальном уровне.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На реализацию в 2023 году политики в области оплаты труда работников бюджетной сферы в соответствии с обозначенными подходами в расходах регионального бюджета были предусмотрены дополнительные финансовые ресурсы, которые обеспечили дальнейший устойчивый рост уровня реального содержания заработной платы работников бюджетного сектора.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 xml:space="preserve">При формировании объёма расходов регионального бюджета на оплату труда работников бюджетной сферы на предстоящий бюджетный цикл 2024 – 2026 годов учтены подходы, предусматривающие необходимость продолжения работы по </w:t>
      </w:r>
      <w:r w:rsidRPr="007B6969">
        <w:rPr>
          <w:szCs w:val="28"/>
        </w:rPr>
        <w:lastRenderedPageBreak/>
        <w:t>выполнению Указов с учетом прогнозного увеличения дохода от трудовой деятельности по краю и обеспечению увеличения МРОТ с 1 января 2024 года на 18,5 процента.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Вместе с тем в рамках реализации поставленной Губернатором Красноярского края задачи по поиску сбалансированных решений по увеличению оплаты труда работников бюджетной сферы края, в 2024 году предлагается повысить заработную плату с 1 января 2024 года всем работникам бюджетной сферы путём предоставления ежемесячной выплаты в размере 3 тыс. рублей с начислением на неё районного коэффициента и «северной» надбавки.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Реализация предлагаемого механизма обеспечит прирост заработной платы работников по основному месту работы в размере от 4 800 рублей – по центральным и южным территориям края до 7 800 рублей – в г. Норильске и Таймырском Долгано-Ненецком муниципальном районе.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Предлагаемый подход позволит при повышении МРОТ с 1 января 2024 года на 18,5 процента не допустить увеличения количества работников бюджетной сферы, получающих заработную плату на минимальном уровне, а также обеспечить единообразное, фиксированное увеличение заработной платы всех работников в размере, равном абсолютному увеличению МРОТ с 1 января 2024 года к уровню 2023 года.</w:t>
      </w:r>
    </w:p>
    <w:p w:rsidR="005B0B5F" w:rsidRPr="007B6969" w:rsidRDefault="005B0B5F" w:rsidP="005B0B5F">
      <w:pPr>
        <w:spacing w:before="120"/>
        <w:ind w:firstLine="851"/>
        <w:rPr>
          <w:szCs w:val="28"/>
        </w:rPr>
      </w:pPr>
      <w:r w:rsidRPr="007B6969">
        <w:rPr>
          <w:szCs w:val="28"/>
        </w:rPr>
        <w:t>В рамках реализации указанного подхода работникам краевых государственных и муниципальных учреждений будет предусмотрена специальная краевая выплата, для государственных и муниципальных служащих края – увеличение ежемесячного денежного поощрения, что будет гарантировать увеличение заработной платы каждого работника.</w:t>
      </w:r>
    </w:p>
    <w:p w:rsidR="005B0B5F" w:rsidRDefault="005B0B5F" w:rsidP="005B0B5F">
      <w:pPr>
        <w:spacing w:before="120"/>
        <w:ind w:firstLine="567"/>
        <w:rPr>
          <w:szCs w:val="28"/>
        </w:rPr>
      </w:pPr>
      <w:r w:rsidRPr="007B6969">
        <w:rPr>
          <w:szCs w:val="28"/>
        </w:rPr>
        <w:t>Финансовые ресурсы на реализацию предлагаемого механизма повышения заработной платы предусматриваются в составе расходов краевого бюджета на 2024 год и плановый период 2025 – 2026 годов в виде резерва, сформированного в составе лимитов бюджетных обязательств министерства</w:t>
      </w:r>
      <w:r>
        <w:rPr>
          <w:szCs w:val="28"/>
        </w:rPr>
        <w:t xml:space="preserve"> содействие в укреплении конкурентоспособности, рост товарооборота, стимулирование кооперационных межрегиональных связей и внешнеэкономической деятельности России;</w:t>
      </w:r>
    </w:p>
    <w:p w:rsidR="005B0B5F" w:rsidRDefault="005B0B5F" w:rsidP="005B0B5F">
      <w:pPr>
        <w:spacing w:before="120"/>
        <w:ind w:firstLine="567"/>
        <w:rPr>
          <w:szCs w:val="28"/>
        </w:rPr>
      </w:pPr>
      <w:r>
        <w:rPr>
          <w:szCs w:val="28"/>
        </w:rPr>
        <w:t xml:space="preserve">повышение уровня доходов граждан, в том числе поддержку </w:t>
      </w:r>
      <w:r w:rsidRPr="00253434">
        <w:rPr>
          <w:szCs w:val="28"/>
        </w:rPr>
        <w:t>наиболее уязвимых категорий граждан;</w:t>
      </w:r>
    </w:p>
    <w:p w:rsidR="005B0B5F" w:rsidRPr="00253434" w:rsidRDefault="005B0B5F" w:rsidP="005B0B5F">
      <w:pPr>
        <w:spacing w:before="120"/>
        <w:ind w:firstLine="567"/>
        <w:rPr>
          <w:szCs w:val="28"/>
        </w:rPr>
      </w:pPr>
      <w:r w:rsidRPr="00253434">
        <w:rPr>
          <w:szCs w:val="28"/>
        </w:rPr>
        <w:t>повышение эффективности использования объектов земельно-имущественного комплекса и доходного потенциала муниципальных образований края.</w:t>
      </w:r>
    </w:p>
    <w:p w:rsidR="005B0B5F" w:rsidRDefault="005B0B5F" w:rsidP="005B0B5F">
      <w:pPr>
        <w:ind w:firstLine="709"/>
        <w:rPr>
          <w:szCs w:val="28"/>
        </w:rPr>
      </w:pPr>
    </w:p>
    <w:p w:rsidR="005B0B5F" w:rsidRDefault="005B0B5F" w:rsidP="005B0B5F">
      <w:pPr>
        <w:ind w:firstLine="709"/>
        <w:rPr>
          <w:b/>
          <w:szCs w:val="28"/>
        </w:rPr>
      </w:pPr>
      <w:r>
        <w:rPr>
          <w:b/>
          <w:szCs w:val="28"/>
        </w:rPr>
        <w:t>3.</w:t>
      </w:r>
      <w:r w:rsidRPr="00A764CF">
        <w:rPr>
          <w:b/>
          <w:szCs w:val="28"/>
        </w:rPr>
        <w:t>Основные направления налогов</w:t>
      </w:r>
      <w:r>
        <w:rPr>
          <w:b/>
          <w:szCs w:val="28"/>
        </w:rPr>
        <w:t>ой</w:t>
      </w:r>
      <w:r w:rsidRPr="00A764CF">
        <w:rPr>
          <w:b/>
          <w:szCs w:val="28"/>
        </w:rPr>
        <w:t xml:space="preserve"> </w:t>
      </w:r>
      <w:r>
        <w:rPr>
          <w:b/>
          <w:szCs w:val="28"/>
        </w:rPr>
        <w:t>политики</w:t>
      </w:r>
      <w:r w:rsidRPr="00A764CF">
        <w:rPr>
          <w:b/>
          <w:szCs w:val="28"/>
        </w:rPr>
        <w:t xml:space="preserve"> </w:t>
      </w:r>
      <w:r>
        <w:rPr>
          <w:b/>
          <w:szCs w:val="28"/>
        </w:rPr>
        <w:t>на 2024</w:t>
      </w:r>
      <w:r w:rsidRPr="00A764CF">
        <w:rPr>
          <w:b/>
          <w:szCs w:val="28"/>
        </w:rPr>
        <w:t xml:space="preserve"> год и </w:t>
      </w:r>
      <w:r>
        <w:rPr>
          <w:b/>
          <w:szCs w:val="28"/>
        </w:rPr>
        <w:t>плановый период  2025 и 2026</w:t>
      </w:r>
      <w:r w:rsidRPr="00A764CF">
        <w:rPr>
          <w:b/>
          <w:szCs w:val="28"/>
        </w:rPr>
        <w:t xml:space="preserve"> годов.</w:t>
      </w:r>
    </w:p>
    <w:p w:rsidR="005B0B5F" w:rsidRDefault="005B0B5F" w:rsidP="005B0B5F">
      <w:pPr>
        <w:ind w:firstLine="709"/>
        <w:rPr>
          <w:b/>
          <w:szCs w:val="28"/>
        </w:rPr>
      </w:pPr>
    </w:p>
    <w:p w:rsidR="005B0B5F" w:rsidRPr="00C03987" w:rsidRDefault="00C219DF" w:rsidP="005B0B5F">
      <w:pPr>
        <w:spacing w:before="120"/>
        <w:ind w:firstLine="567"/>
        <w:rPr>
          <w:b/>
          <w:szCs w:val="28"/>
        </w:rPr>
      </w:pPr>
      <w:r>
        <w:rPr>
          <w:b/>
          <w:szCs w:val="28"/>
        </w:rPr>
        <w:t>3</w:t>
      </w:r>
      <w:r w:rsidR="005B0B5F" w:rsidRPr="00C03987">
        <w:rPr>
          <w:b/>
          <w:szCs w:val="28"/>
        </w:rPr>
        <w:t>.Стуктурные меры налоговой политики</w:t>
      </w:r>
    </w:p>
    <w:p w:rsidR="005B0B5F" w:rsidRPr="00FD77BD" w:rsidRDefault="005B0B5F" w:rsidP="005B0B5F">
      <w:pPr>
        <w:spacing w:before="120"/>
        <w:ind w:right="-5" w:firstLine="670"/>
        <w:rPr>
          <w:bCs/>
          <w:szCs w:val="28"/>
        </w:rPr>
      </w:pPr>
      <w:r w:rsidRPr="00571213">
        <w:rPr>
          <w:bCs/>
          <w:szCs w:val="28"/>
        </w:rPr>
        <w:t xml:space="preserve">В прогнозный период ключевыми </w:t>
      </w:r>
      <w:r w:rsidRPr="00FD77BD">
        <w:rPr>
          <w:bCs/>
          <w:szCs w:val="28"/>
        </w:rPr>
        <w:t>внешними вызовами для российской экономики и ее внешнеэкономического сектора являются: последствия накопленных макроэкономических дисбалансов в мировой экономике, сохранение геополитических рисков и угроз, которые могут привести к дестабилизации мировой экономики, непредсказуемость дальнейших путей развития международной торговой системы, а также сохранение режима «санкционной» политики, проводимой отдельными странами в отношении России.</w:t>
      </w:r>
    </w:p>
    <w:p w:rsidR="005B0B5F" w:rsidRPr="00FD77BD" w:rsidRDefault="005B0B5F" w:rsidP="005B0B5F">
      <w:pPr>
        <w:spacing w:before="120"/>
        <w:ind w:right="-5" w:firstLine="670"/>
        <w:rPr>
          <w:bCs/>
          <w:szCs w:val="28"/>
        </w:rPr>
      </w:pPr>
      <w:r>
        <w:rPr>
          <w:bCs/>
          <w:szCs w:val="28"/>
        </w:rPr>
        <w:t>П</w:t>
      </w:r>
      <w:r w:rsidRPr="00FD77BD">
        <w:rPr>
          <w:bCs/>
          <w:szCs w:val="28"/>
        </w:rPr>
        <w:t xml:space="preserve">роведение налоговой </w:t>
      </w:r>
      <w:r>
        <w:rPr>
          <w:bCs/>
          <w:szCs w:val="28"/>
        </w:rPr>
        <w:t>политики будет</w:t>
      </w:r>
      <w:r w:rsidRPr="00FD77BD">
        <w:rPr>
          <w:bCs/>
          <w:szCs w:val="28"/>
        </w:rPr>
        <w:t xml:space="preserve"> ориентирован</w:t>
      </w:r>
      <w:r>
        <w:rPr>
          <w:bCs/>
          <w:szCs w:val="28"/>
        </w:rPr>
        <w:t xml:space="preserve">о </w:t>
      </w:r>
      <w:r w:rsidRPr="00FD77BD">
        <w:rPr>
          <w:bCs/>
          <w:szCs w:val="28"/>
        </w:rPr>
        <w:t>на обеспечение устойчивой и предсказуемой экономической среды, ускорение трансформации за счет структурных изменений в доходах и расходах и последовательное повышение качества жизни граждан.</w:t>
      </w:r>
    </w:p>
    <w:p w:rsidR="005B0B5F" w:rsidRPr="00F036EB" w:rsidRDefault="005B0B5F" w:rsidP="005B0B5F">
      <w:pPr>
        <w:spacing w:before="120"/>
        <w:ind w:firstLine="567"/>
        <w:rPr>
          <w:rFonts w:eastAsia="Calibri"/>
          <w:szCs w:val="28"/>
        </w:rPr>
      </w:pPr>
      <w:r w:rsidRPr="00F036EB">
        <w:rPr>
          <w:rFonts w:eastAsia="Calibri"/>
          <w:szCs w:val="28"/>
        </w:rPr>
        <w:lastRenderedPageBreak/>
        <w:t>В налоговой политике акцент будет направлен на создание стабильных условий ведения бизнеса, повышение эффективности стимулирующей функции налоговой системы, улучшение качества администрирования с одновременным снижением административной нагрузки для налогоплательщиков и повышением собираемости налогов.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Предусмотрены дальнейшие шаги по донастройке налогообложения нефтегазовой отрасли: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сокращение предельного дисконта для целей налогообложения (</w:t>
      </w:r>
      <w:r w:rsidRPr="00F036EB">
        <w:rPr>
          <w:i/>
          <w:szCs w:val="28"/>
        </w:rPr>
        <w:t>с 15$/барр. в 2024 году до 10$/барр. в 2025 году и 6$/барр. в 2026 году</w:t>
      </w:r>
      <w:r w:rsidRPr="00F036EB">
        <w:rPr>
          <w:szCs w:val="28"/>
        </w:rPr>
        <w:t>);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сокращение топливного демпфера и повышение ставки НДПИ на природный газ в эквиваленте повышения тарифов на газ</w:t>
      </w:r>
      <w:r>
        <w:rPr>
          <w:szCs w:val="28"/>
        </w:rPr>
        <w:t xml:space="preserve"> для промышленных потребителей.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>
        <w:rPr>
          <w:szCs w:val="28"/>
        </w:rPr>
        <w:t>В</w:t>
      </w:r>
      <w:r w:rsidRPr="00F036EB">
        <w:rPr>
          <w:szCs w:val="28"/>
        </w:rPr>
        <w:t xml:space="preserve"> целях смягчения влияния курсовых колебаний на ценовые условия на внутреннем рынке на 2024 год сохраняется прогрессивная шкала ставок таможенных пошлин на экспортные </w:t>
      </w:r>
      <w:r>
        <w:rPr>
          <w:szCs w:val="28"/>
        </w:rPr>
        <w:t xml:space="preserve">ненефтегазовые </w:t>
      </w:r>
      <w:r w:rsidRPr="00F036EB">
        <w:rPr>
          <w:szCs w:val="28"/>
        </w:rPr>
        <w:t>товары в зависимости от уровня валютного курса (</w:t>
      </w:r>
      <w:r w:rsidRPr="00F036EB">
        <w:rPr>
          <w:i/>
          <w:szCs w:val="28"/>
        </w:rPr>
        <w:t>4% при курсе $/рубля 80-85, 5% при курсе 85-90, 5,5% при курсе 90-95 и 7% при курсе выше 95</w:t>
      </w:r>
      <w:r w:rsidRPr="00F036EB">
        <w:rPr>
          <w:szCs w:val="28"/>
        </w:rPr>
        <w:t>).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Улучшение администрирования доходов и внедрение новых информационных технологий в 2024</w:t>
      </w:r>
      <w:r w:rsidRPr="00F036EB">
        <w:rPr>
          <w:color w:val="000000"/>
          <w:szCs w:val="28"/>
        </w:rPr>
        <w:t>–</w:t>
      </w:r>
      <w:r w:rsidRPr="00F036EB">
        <w:rPr>
          <w:szCs w:val="28"/>
        </w:rPr>
        <w:t>2026 годах позволит создать оптимальные условия ведения бизнеса, снизить издержки налогоплательщиков и повысить собираемость налогов. На это будут направлены следующие меры: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совершенствование института единого налогового счета (в том числе предоставление возможности наследникам права распоряжаться суммой денежных средств положительного сальдо умершего налогоплательщика);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расширение круга потенциальных участников налогового мониторинга путем сокращения «пороговых» требований к ним (в части суммы уплаченных ими налогов – </w:t>
      </w:r>
      <w:r w:rsidRPr="00BB5619">
        <w:rPr>
          <w:i/>
          <w:szCs w:val="28"/>
        </w:rPr>
        <w:t>со 100</w:t>
      </w:r>
      <w:r w:rsidRPr="00F036EB">
        <w:rPr>
          <w:i/>
          <w:szCs w:val="28"/>
        </w:rPr>
        <w:t xml:space="preserve"> млн рублей до 80 млн рублей, полученных ими доходов – с 1 млрд рублей до 800 млн рублей и величин</w:t>
      </w:r>
      <w:r>
        <w:rPr>
          <w:i/>
          <w:szCs w:val="28"/>
        </w:rPr>
        <w:t>ы</w:t>
      </w:r>
      <w:r w:rsidRPr="00F036EB">
        <w:rPr>
          <w:i/>
          <w:szCs w:val="28"/>
        </w:rPr>
        <w:t xml:space="preserve"> их активов – с 1 млрд рублей до 800 млн рублей</w:t>
      </w:r>
      <w:r w:rsidRPr="00F036EB">
        <w:rPr>
          <w:szCs w:val="28"/>
        </w:rPr>
        <w:t>);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совершенствование порядка постановки и снятия с учета в налоговом органе – внедрение единого унифицированного подтверждающего документа;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установление однократного представления упрощенной налоговой декларации и отмена обязанности ее представления в случае отсутствия движения денежных средств на счетах в банках (в кассе организации), и в случае отсутствия объектов налогообложения по налогам, по которым представляется эта упрощенная налоговая декларация;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совершенствование электронного документооборота между налоговым органом и налогоплательщиком;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разработка механизма контроля полноты уплаты акциза на табачную и никотинсодержащую продукцию на основании данных о ее маркировке средствами идентификации, а также отказ от маркировки табачной продукции специальными (</w:t>
      </w:r>
      <w:r w:rsidRPr="00F036EB">
        <w:rPr>
          <w:i/>
          <w:szCs w:val="28"/>
        </w:rPr>
        <w:t>федеральными</w:t>
      </w:r>
      <w:r w:rsidRPr="00F036EB">
        <w:rPr>
          <w:szCs w:val="28"/>
        </w:rPr>
        <w:t>) и акцизными марками;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проработка вопроса расширения механизма оказания поддержки НИОКР;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продолжение оказания поддержки предприятиям радиоэлектронной, электронной, станкостроительной и других приоритетных отраслей промышленности:</w:t>
      </w:r>
    </w:p>
    <w:p w:rsidR="005B0B5F" w:rsidRPr="009C68B6" w:rsidRDefault="005B0B5F" w:rsidP="005B0B5F">
      <w:pPr>
        <w:autoSpaceDE w:val="0"/>
        <w:autoSpaceDN w:val="0"/>
        <w:adjustRightInd w:val="0"/>
        <w:spacing w:before="120"/>
        <w:ind w:firstLine="709"/>
        <w:rPr>
          <w:i/>
          <w:szCs w:val="28"/>
        </w:rPr>
      </w:pPr>
      <w:r w:rsidRPr="009C68B6">
        <w:rPr>
          <w:i/>
          <w:szCs w:val="28"/>
        </w:rPr>
        <w:t>создание научно-технологического задела по разработке базовых технологий приоритетных электронных компонентов и радиоэлектронной аппаратуры;</w:t>
      </w:r>
    </w:p>
    <w:p w:rsidR="005B0B5F" w:rsidRPr="009C68B6" w:rsidRDefault="005B0B5F" w:rsidP="005B0B5F">
      <w:pPr>
        <w:autoSpaceDE w:val="0"/>
        <w:autoSpaceDN w:val="0"/>
        <w:adjustRightInd w:val="0"/>
        <w:spacing w:before="120"/>
        <w:ind w:firstLine="709"/>
        <w:rPr>
          <w:i/>
          <w:szCs w:val="28"/>
        </w:rPr>
      </w:pPr>
      <w:r w:rsidRPr="009C68B6">
        <w:rPr>
          <w:i/>
          <w:szCs w:val="28"/>
        </w:rPr>
        <w:lastRenderedPageBreak/>
        <w:t>субсидирование затрат на проведение НИОКР (до 70% затрат) и ОКР в области средств производства электроники, финансирование государственного заказа в сфере НИОКР;</w:t>
      </w:r>
    </w:p>
    <w:p w:rsidR="005B0B5F" w:rsidRPr="009C68B6" w:rsidRDefault="005B0B5F" w:rsidP="005B0B5F">
      <w:pPr>
        <w:autoSpaceDE w:val="0"/>
        <w:autoSpaceDN w:val="0"/>
        <w:adjustRightInd w:val="0"/>
        <w:spacing w:before="120"/>
        <w:ind w:firstLine="709"/>
        <w:rPr>
          <w:i/>
          <w:szCs w:val="28"/>
        </w:rPr>
      </w:pPr>
      <w:r w:rsidRPr="009C68B6">
        <w:rPr>
          <w:i/>
          <w:szCs w:val="28"/>
        </w:rPr>
        <w:t xml:space="preserve">предоставление бюджетных инвестиций (преимущественно </w:t>
      </w:r>
      <w:r w:rsidRPr="009C68B6">
        <w:rPr>
          <w:i/>
          <w:szCs w:val="28"/>
        </w:rPr>
        <w:br/>
        <w:t xml:space="preserve">в госсобственность) в целях </w:t>
      </w:r>
      <w:r>
        <w:rPr>
          <w:i/>
          <w:szCs w:val="28"/>
        </w:rPr>
        <w:t xml:space="preserve">создания промышленных объектов </w:t>
      </w:r>
      <w:r w:rsidRPr="009C68B6">
        <w:rPr>
          <w:i/>
          <w:szCs w:val="28"/>
        </w:rPr>
        <w:t>по производству радиоэлектронной продукции;</w:t>
      </w:r>
    </w:p>
    <w:p w:rsidR="005B0B5F" w:rsidRPr="009C68B6" w:rsidRDefault="005B0B5F" w:rsidP="005B0B5F">
      <w:pPr>
        <w:autoSpaceDE w:val="0"/>
        <w:autoSpaceDN w:val="0"/>
        <w:adjustRightInd w:val="0"/>
        <w:spacing w:before="120"/>
        <w:ind w:firstLine="709"/>
        <w:rPr>
          <w:i/>
          <w:szCs w:val="28"/>
        </w:rPr>
      </w:pPr>
      <w:r w:rsidRPr="009C68B6">
        <w:rPr>
          <w:i/>
          <w:szCs w:val="28"/>
        </w:rPr>
        <w:t>создание льготных условий при предоставлении заёмного финансирования в целях реализации про</w:t>
      </w:r>
      <w:r>
        <w:rPr>
          <w:i/>
          <w:szCs w:val="28"/>
        </w:rPr>
        <w:t xml:space="preserve">ектов в приоритетных отраслях, </w:t>
      </w:r>
      <w:r w:rsidRPr="009C68B6">
        <w:rPr>
          <w:i/>
          <w:szCs w:val="28"/>
        </w:rPr>
        <w:t>а также грантовая поддержка проектов;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установление дополнительного механизма инвестиционного налогового вычета для стимулирования инвестиций действующих прибыльных компаний в новые отрасли и продукты;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расширение экспериментальных правовых режимов в различных сферах (</w:t>
      </w:r>
      <w:r w:rsidRPr="00F036EB">
        <w:rPr>
          <w:i/>
          <w:szCs w:val="28"/>
        </w:rPr>
        <w:t xml:space="preserve">медицина, транспорт, сельское хозяйство, дистанционная продажа товаров </w:t>
      </w:r>
      <w:r w:rsidRPr="00F036EB">
        <w:rPr>
          <w:i/>
          <w:szCs w:val="28"/>
        </w:rPr>
        <w:br/>
        <w:t xml:space="preserve">и услуг, финансовая деятельность, строительство, предоставление государственных </w:t>
      </w:r>
      <w:r w:rsidRPr="00F036EB">
        <w:rPr>
          <w:i/>
          <w:szCs w:val="28"/>
        </w:rPr>
        <w:br/>
        <w:t xml:space="preserve">и муниципальных услуг, осуществление государственного контроля (надзора) </w:t>
      </w:r>
      <w:r w:rsidRPr="00F036EB">
        <w:rPr>
          <w:i/>
          <w:szCs w:val="28"/>
        </w:rPr>
        <w:br/>
        <w:t>и муниципального контроля, промышленность, связь и иные</w:t>
      </w:r>
      <w:r w:rsidRPr="00F036EB">
        <w:rPr>
          <w:szCs w:val="28"/>
        </w:rPr>
        <w:t>).</w:t>
      </w:r>
    </w:p>
    <w:p w:rsidR="005B0B5F" w:rsidRPr="00F036EB" w:rsidRDefault="005B0B5F" w:rsidP="005B0B5F">
      <w:pPr>
        <w:tabs>
          <w:tab w:val="left" w:pos="0"/>
        </w:tabs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В целях донастройки преференциальных режимов планируется: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предоставление мер налоговой поддержки во взаимоувязке </w:t>
      </w:r>
      <w:r w:rsidRPr="00F036EB">
        <w:rPr>
          <w:szCs w:val="28"/>
        </w:rPr>
        <w:br/>
        <w:t xml:space="preserve">с инвестиционной активностью налогоплательщиков; 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установление возможности применения резидентами (участниками) преференциальных налоговых режимов налоговых льгот только при выполнении ими «контролируемых показателей»;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введение в отношении новых резидентов (участников) преференциальных налоговых режимов ограничения суммы налоговых льгот суммой фактически осуществленных расходов на капитальные вложения и (или) НИОКР;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установление обязательного требования о формировании и сдаче годовой бухгалтерской (финансовой) отчетности в ФНС России в электронной форме для сохранения возможности применения налоговых льгот.</w:t>
      </w:r>
    </w:p>
    <w:p w:rsidR="005B0B5F" w:rsidRDefault="005B0B5F" w:rsidP="00C219DF">
      <w:pPr>
        <w:spacing w:before="120"/>
        <w:rPr>
          <w:b/>
          <w:szCs w:val="28"/>
        </w:rPr>
      </w:pPr>
      <w:r w:rsidRPr="003A5FA0">
        <w:rPr>
          <w:b/>
          <w:szCs w:val="28"/>
        </w:rPr>
        <w:t>3.Совершенствование налогового законодательства</w:t>
      </w:r>
    </w:p>
    <w:p w:rsidR="005B0B5F" w:rsidRPr="003B2C38" w:rsidRDefault="005B0B5F" w:rsidP="005B0B5F">
      <w:pPr>
        <w:pStyle w:val="3"/>
        <w:spacing w:before="120"/>
      </w:pPr>
      <w:bookmarkStart w:id="14" w:name="_Toc148058127"/>
      <w:r w:rsidRPr="003B2C38">
        <w:t>Акцизы</w:t>
      </w:r>
      <w:bookmarkEnd w:id="14"/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bookmarkStart w:id="15" w:name="_Toc116571578"/>
      <w:bookmarkStart w:id="16" w:name="_Toc147770253"/>
      <w:r w:rsidRPr="00F036EB">
        <w:rPr>
          <w:szCs w:val="28"/>
        </w:rPr>
        <w:t xml:space="preserve">введение с 2024 года </w:t>
      </w:r>
      <w:r w:rsidRPr="00F036EB">
        <w:rPr>
          <w:b/>
          <w:szCs w:val="28"/>
        </w:rPr>
        <w:t>«</w:t>
      </w:r>
      <w:r w:rsidRPr="00F036EB">
        <w:rPr>
          <w:szCs w:val="28"/>
        </w:rPr>
        <w:t>обратного акциза» для производителей синтетического каучука и содержащего этот продукт товаров, рассчитываемого в зависимости от биржевых цен;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увеличение ставок акцизов на различные виды подакцизной алкогольной продукции (</w:t>
      </w:r>
      <w:r w:rsidRPr="00F036EB">
        <w:rPr>
          <w:i/>
          <w:szCs w:val="28"/>
        </w:rPr>
        <w:t>вино, игристое вино, виноградосодержащие напитки, плодовые алкогольные напитки и ряд других</w:t>
      </w:r>
      <w:r w:rsidRPr="00F036EB">
        <w:rPr>
          <w:szCs w:val="28"/>
        </w:rPr>
        <w:t>).</w:t>
      </w:r>
    </w:p>
    <w:p w:rsidR="005B0B5F" w:rsidRPr="003B2C38" w:rsidRDefault="005B0B5F" w:rsidP="005B0B5F">
      <w:pPr>
        <w:pStyle w:val="3"/>
        <w:spacing w:before="120"/>
      </w:pPr>
      <w:bookmarkStart w:id="17" w:name="_Toc148058128"/>
      <w:r w:rsidRPr="003B2C38">
        <w:t>Страховые взносы</w:t>
      </w:r>
      <w:bookmarkEnd w:id="15"/>
      <w:bookmarkEnd w:id="16"/>
      <w:bookmarkEnd w:id="17"/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проиндексированы на 2024 год взносы индивидуальных предпринимателей, осуществляющих деятельность без наемных работников </w:t>
      </w:r>
      <w:r w:rsidRPr="00F036EB">
        <w:rPr>
          <w:i/>
          <w:szCs w:val="28"/>
        </w:rPr>
        <w:t>(фиксированные взносы на ОПС и ОМС – 49 500 рублей за расчетный период 2024 года (в 2023 году – 45 842 рубля), дополнительный взнос с доходов свыше 300 000 рублей – не более 277 571 рубля за 2024 год (в 2023 году – 257 061 рубль)</w:t>
      </w:r>
      <w:r w:rsidRPr="00F036EB">
        <w:rPr>
          <w:szCs w:val="28"/>
        </w:rPr>
        <w:t>;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устанавливается с 1 января 2024 года предельная сумма для компенсаций дистанционным работникам за использование своего оборудования и программно-</w:t>
      </w:r>
      <w:r w:rsidRPr="00F036EB">
        <w:rPr>
          <w:szCs w:val="28"/>
        </w:rPr>
        <w:lastRenderedPageBreak/>
        <w:t xml:space="preserve">технических средств – не более 35 рублей </w:t>
      </w:r>
      <w:r w:rsidRPr="00F036EB">
        <w:rPr>
          <w:szCs w:val="28"/>
        </w:rPr>
        <w:br/>
        <w:t xml:space="preserve">за рабочий день либо сумма документально подтвержденных расходов; 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освобождаются от взносов суточные или полевое довольствие сотрудникам, постоянная работа которых в пути или разъездная, </w:t>
      </w:r>
      <w:r w:rsidRPr="00F036EB">
        <w:rPr>
          <w:szCs w:val="28"/>
        </w:rPr>
        <w:br/>
        <w:t xml:space="preserve">а также надбавки за вахтовый метод работы взамен суточных вахтовикам </w:t>
      </w:r>
      <w:r w:rsidRPr="00F036EB">
        <w:rPr>
          <w:szCs w:val="28"/>
        </w:rPr>
        <w:br/>
        <w:t xml:space="preserve">с 1 января 2024 года </w:t>
      </w:r>
      <w:r w:rsidRPr="00F036EB">
        <w:rPr>
          <w:i/>
          <w:szCs w:val="28"/>
        </w:rPr>
        <w:t>(необлагаемые суммы составляют 700 рублей в день – при выполнении работы в Российской Федерации, 2 500 рублей – за границей)</w:t>
      </w:r>
      <w:r w:rsidRPr="00F036EB">
        <w:rPr>
          <w:szCs w:val="28"/>
        </w:rPr>
        <w:t>;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устанавливаются для индивидуальных предпринимателей, адвокатов, нотариусов и иных лиц, занимающихся частной практикой, совокупны</w:t>
      </w:r>
      <w:r>
        <w:rPr>
          <w:szCs w:val="28"/>
        </w:rPr>
        <w:t>е</w:t>
      </w:r>
      <w:r w:rsidRPr="00F036EB">
        <w:rPr>
          <w:szCs w:val="28"/>
        </w:rPr>
        <w:t xml:space="preserve"> фиксированны</w:t>
      </w:r>
      <w:r>
        <w:rPr>
          <w:szCs w:val="28"/>
        </w:rPr>
        <w:t>е</w:t>
      </w:r>
      <w:r w:rsidRPr="00F036EB">
        <w:rPr>
          <w:szCs w:val="28"/>
        </w:rPr>
        <w:t xml:space="preserve"> размер</w:t>
      </w:r>
      <w:r>
        <w:rPr>
          <w:szCs w:val="28"/>
        </w:rPr>
        <w:t>ы</w:t>
      </w:r>
      <w:r w:rsidRPr="00F036EB">
        <w:rPr>
          <w:szCs w:val="28"/>
        </w:rPr>
        <w:t xml:space="preserve"> страховых взносов на обязательное пенсионное страхование, обязательное медицинское страхование на 2025 год и последующие годы.</w:t>
      </w:r>
    </w:p>
    <w:p w:rsidR="005B0B5F" w:rsidRPr="003B2C38" w:rsidRDefault="005B0B5F" w:rsidP="005B0B5F">
      <w:pPr>
        <w:pStyle w:val="3"/>
        <w:spacing w:before="120"/>
      </w:pPr>
      <w:bookmarkStart w:id="18" w:name="_Toc148058129"/>
      <w:r w:rsidRPr="003B2C38">
        <w:t>Специальные налоговые режимы</w:t>
      </w:r>
      <w:bookmarkEnd w:id="18"/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В отношении специальных налоговых режимов (УСН и ПСН) </w:t>
      </w:r>
      <w:r w:rsidRPr="00F036EB">
        <w:rPr>
          <w:szCs w:val="28"/>
        </w:rPr>
        <w:br/>
        <w:t xml:space="preserve">для субъектов МСП с 1 января 2024 года уточняется порядок исчисления налога при смене места нахождения организации или жительства индивидуального предпринимателя в течение налогового периода </w:t>
      </w:r>
      <w:r w:rsidRPr="00F036EB">
        <w:rPr>
          <w:i/>
          <w:szCs w:val="28"/>
        </w:rPr>
        <w:t>(налог исчисляется по налоговой ставке, установленной законом субъекта Российской Федерации по новому месту нахождения организации)</w:t>
      </w:r>
      <w:r w:rsidRPr="00F036EB">
        <w:rPr>
          <w:szCs w:val="28"/>
        </w:rPr>
        <w:t xml:space="preserve">.  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В целях развития малого и среднего предпринимательства, снижения налоговой нагрузки и поддержки индивидуальной предпринимательской инициативы планируется: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установить особые условия (плавный переход) налогообложения </w:t>
      </w:r>
      <w:r w:rsidRPr="00F036EB">
        <w:rPr>
          <w:szCs w:val="28"/>
        </w:rPr>
        <w:br/>
        <w:t>для налогоплательщиков, утративших право на применение специальных</w:t>
      </w:r>
      <w:r>
        <w:rPr>
          <w:szCs w:val="28"/>
        </w:rPr>
        <w:t xml:space="preserve"> </w:t>
      </w:r>
      <w:r w:rsidRPr="00F036EB">
        <w:rPr>
          <w:szCs w:val="28"/>
        </w:rPr>
        <w:t xml:space="preserve">налоговых режимов в связи с превышением предельного размера дохода </w:t>
      </w:r>
      <w:r w:rsidRPr="00F036EB">
        <w:rPr>
          <w:szCs w:val="28"/>
        </w:rPr>
        <w:br/>
        <w:t>и (или) предельной численности работников;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уточнить переходные положения в части учета в составе расходов налога на прибыль организаций стоимости товаров, приобретенных </w:t>
      </w:r>
      <w:r w:rsidRPr="00F036EB">
        <w:rPr>
          <w:szCs w:val="28"/>
        </w:rPr>
        <w:br/>
        <w:t xml:space="preserve">и оплаченных не ранее чем за 3 года, предшествующих году перехода </w:t>
      </w:r>
      <w:r w:rsidRPr="00F036EB">
        <w:rPr>
          <w:szCs w:val="28"/>
        </w:rPr>
        <w:br/>
        <w:t>с единого сельскохозяйственного налога (ЕСХН) или УСН, но реализованных после перехода на общую систему налогообложения.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С учетом сложившейся судебной практики и в целях исключения двоякого толкования предлагается уточнить положения о возможности применения УСН нотариусами, занимающимися частной практикой, адвокатами, учредившими адвокатские кабинеты, а также иные формы адвокатских образований, в случае осуществления иных видов деятельности, не связанных с нотариальной (адвокатской) деятельностью. 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В целях создания благоприятных налоговых условий для развития предпринимательской деятельности </w:t>
      </w:r>
      <w:r>
        <w:rPr>
          <w:szCs w:val="28"/>
        </w:rPr>
        <w:t>подготовлены</w:t>
      </w:r>
      <w:r w:rsidRPr="00F036EB">
        <w:rPr>
          <w:szCs w:val="28"/>
        </w:rPr>
        <w:t xml:space="preserve"> изменения в: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Закон Красноярского края от 19.11.2020 № 10-4347 «Об установлении на территории Красноярского края налоговых ставок при применении упрощенной системы налогообложения для отдельных категорий налогоплательщиков», предусматривающие: 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продление действующих мер налоговой поддержки на 2024</w:t>
      </w:r>
      <w:r w:rsidRPr="00F036EB">
        <w:rPr>
          <w:color w:val="000000"/>
          <w:szCs w:val="28"/>
        </w:rPr>
        <w:t>–</w:t>
      </w:r>
      <w:r w:rsidRPr="00F036EB">
        <w:rPr>
          <w:szCs w:val="28"/>
        </w:rPr>
        <w:t xml:space="preserve">2026 годы </w:t>
      </w:r>
      <w:r w:rsidRPr="00F036EB">
        <w:rPr>
          <w:szCs w:val="28"/>
        </w:rPr>
        <w:br/>
        <w:t xml:space="preserve">в виде пониженной налоговой ставки по объекту налогообложения «доходы» в размере 3%, по объекту налогообложения «доходы, уменьшенные </w:t>
      </w:r>
      <w:r w:rsidRPr="00F036EB">
        <w:rPr>
          <w:szCs w:val="28"/>
        </w:rPr>
        <w:br/>
        <w:t xml:space="preserve">на величину расходов» </w:t>
      </w:r>
      <w:r w:rsidRPr="009054E1">
        <w:rPr>
          <w:szCs w:val="28"/>
        </w:rPr>
        <w:t>–</w:t>
      </w:r>
      <w:r w:rsidRPr="00F036EB">
        <w:rPr>
          <w:szCs w:val="28"/>
        </w:rPr>
        <w:t xml:space="preserve"> 7,5% для субъектов малого и среднего предпринимательства из числа следующих категорий:</w:t>
      </w:r>
    </w:p>
    <w:p w:rsidR="005B0B5F" w:rsidRPr="00F036EB" w:rsidRDefault="005B0B5F" w:rsidP="005B0B5F">
      <w:pPr>
        <w:ind w:firstLine="709"/>
        <w:rPr>
          <w:i/>
          <w:szCs w:val="28"/>
        </w:rPr>
      </w:pPr>
      <w:r w:rsidRPr="00F036EB">
        <w:rPr>
          <w:i/>
          <w:szCs w:val="28"/>
        </w:rPr>
        <w:t>организации и индивидуальные предприниматели, получившие статус резидента АЗРФ;</w:t>
      </w:r>
    </w:p>
    <w:p w:rsidR="005B0B5F" w:rsidRPr="00F036EB" w:rsidRDefault="005B0B5F" w:rsidP="005B0B5F">
      <w:pPr>
        <w:ind w:firstLine="709"/>
        <w:rPr>
          <w:i/>
          <w:szCs w:val="28"/>
        </w:rPr>
      </w:pPr>
      <w:r w:rsidRPr="00F036EB">
        <w:rPr>
          <w:i/>
          <w:szCs w:val="28"/>
        </w:rPr>
        <w:t>социально ориентированные некоммерческие организации;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lastRenderedPageBreak/>
        <w:t xml:space="preserve">установление на налоговые периоды 2023–2026 годов ранее действовавших минимальных налоговых ставок по объекту налогообложения «доходы» в размере 1%, по объекту налогообложения «доходы, уменьшенные на величину расходов» </w:t>
      </w:r>
      <w:r w:rsidRPr="009054E1">
        <w:rPr>
          <w:szCs w:val="28"/>
        </w:rPr>
        <w:t>–</w:t>
      </w:r>
      <w:r w:rsidRPr="00F036EB">
        <w:rPr>
          <w:szCs w:val="28"/>
        </w:rPr>
        <w:t xml:space="preserve"> 5% для организаций и индивидуальных предпринимателей, имеющих статус социального предприятия.</w:t>
      </w:r>
    </w:p>
    <w:p w:rsidR="005B0B5F" w:rsidRDefault="005B0B5F" w:rsidP="005B0B5F">
      <w:pPr>
        <w:autoSpaceDE w:val="0"/>
        <w:autoSpaceDN w:val="0"/>
        <w:adjustRightInd w:val="0"/>
        <w:spacing w:before="120" w:after="120"/>
        <w:ind w:firstLine="709"/>
        <w:rPr>
          <w:szCs w:val="28"/>
        </w:rPr>
      </w:pPr>
      <w:r w:rsidRPr="00F036EB">
        <w:rPr>
          <w:szCs w:val="28"/>
        </w:rPr>
        <w:t xml:space="preserve">Закон Красноярского края от 25.06.2015 № 8-3530 «Об установлении ставок налогов для налогоплательщиков, впервые зарегистрированных в качестве индивидуальных предпринимателей и перешедших на упрощенную систему налогообложения и (или) патентную систему налогообложения», предусматривающие продление срока действия «налоговых каникул» </w:t>
      </w:r>
      <w:r w:rsidRPr="00F036EB">
        <w:rPr>
          <w:szCs w:val="28"/>
        </w:rPr>
        <w:br/>
        <w:t>до 1 января 2025 года для всех установле</w:t>
      </w:r>
      <w:r>
        <w:rPr>
          <w:szCs w:val="28"/>
        </w:rPr>
        <w:t>нных в законе видов деятельности.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В рамках доработки специального налогового режима «</w:t>
      </w:r>
      <w:r w:rsidRPr="00F036EB">
        <w:rPr>
          <w:b/>
          <w:szCs w:val="28"/>
        </w:rPr>
        <w:t>Автоматизированная упрощенная система налогообложения</w:t>
      </w:r>
      <w:r w:rsidRPr="00F036EB">
        <w:rPr>
          <w:szCs w:val="28"/>
        </w:rPr>
        <w:t>» (АУСН):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расширяется круг налогоплательщиков, имеющих право применять режим (включение лиц, получающих доходы от предпринимательской деятельности на основе договоров поручения, договоров комиссии либо агентских договоров (доверители, комитенты, принципалы);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предоставляется возможность увеличения длительности первого налогового периода на период с момента регистрации и до конца последнего числа месяца, следующего за месяцем регистрации для вновь созданных организаций и вновь зарегистрированных индивидуальных предпринимателей, представивших уведомление о переходе на АУСН.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В рамках совершенствования </w:t>
      </w:r>
      <w:r w:rsidRPr="00F036EB">
        <w:rPr>
          <w:b/>
          <w:szCs w:val="28"/>
        </w:rPr>
        <w:t>патентной системы налогообложения</w:t>
      </w:r>
      <w:r>
        <w:rPr>
          <w:szCs w:val="28"/>
        </w:rPr>
        <w:t xml:space="preserve"> устанавливается возможность </w:t>
      </w:r>
      <w:r w:rsidRPr="00F036EB">
        <w:rPr>
          <w:szCs w:val="28"/>
        </w:rPr>
        <w:t>индивидуальным предпринимателям предоставлять уточненное заявление на получение патента в связи с изменением количества физических показателей в целях перерасчета суммы налога по патенту.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В рамках совершенствования режима </w:t>
      </w:r>
      <w:r w:rsidRPr="00F036EB">
        <w:rPr>
          <w:b/>
          <w:szCs w:val="28"/>
        </w:rPr>
        <w:t>налога на профессиональный доход</w:t>
      </w:r>
      <w:r>
        <w:rPr>
          <w:b/>
          <w:szCs w:val="28"/>
        </w:rPr>
        <w:t xml:space="preserve"> (НПД)</w:t>
      </w:r>
      <w:r w:rsidRPr="00F036EB">
        <w:rPr>
          <w:szCs w:val="28"/>
        </w:rPr>
        <w:t>: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>предоставляется возможность физическому лицу самостоятельно определять дату постановки на учет (снятия с учета) в качестве налогоплательщика посредством проставления в заявлении о постановке на учет (снятии с учета) даты, с которой физическое лицо начинает применять режим НПД или завершает его применения, в частности в связи с переходом на иной специальный налоговый режим;</w:t>
      </w:r>
    </w:p>
    <w:p w:rsidR="005B0B5F" w:rsidRPr="00F036EB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исключаются случаи привлечения налогоплательщиков </w:t>
      </w:r>
      <w:r w:rsidRPr="00F036EB">
        <w:rPr>
          <w:szCs w:val="28"/>
        </w:rPr>
        <w:br/>
        <w:t>к ответственности  при самостоятельном выявлении и устранении нарушения порядка и (или) сроков передачи сведений о произведенных расчетах.</w:t>
      </w:r>
    </w:p>
    <w:p w:rsidR="005B0B5F" w:rsidRDefault="005B0B5F" w:rsidP="005B0B5F">
      <w:pPr>
        <w:pStyle w:val="3"/>
        <w:spacing w:before="120"/>
      </w:pPr>
      <w:bookmarkStart w:id="19" w:name="_Toc148058130"/>
      <w:r w:rsidRPr="003B2C38">
        <w:t>Налог на имущество организаций</w:t>
      </w:r>
      <w:bookmarkEnd w:id="19"/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В целях приведения Закона Красноярского края от 16.03.2023 № 5-1641 </w:t>
      </w:r>
      <w:r w:rsidRPr="00F036EB">
        <w:rPr>
          <w:szCs w:val="28"/>
        </w:rPr>
        <w:br/>
        <w:t>«О налоге на имущество организаций» (</w:t>
      </w:r>
      <w:r>
        <w:rPr>
          <w:szCs w:val="28"/>
        </w:rPr>
        <w:t xml:space="preserve">далее </w:t>
      </w:r>
      <w:r w:rsidRPr="009054E1">
        <w:rPr>
          <w:szCs w:val="28"/>
        </w:rPr>
        <w:t>–</w:t>
      </w:r>
      <w:r>
        <w:rPr>
          <w:szCs w:val="28"/>
        </w:rPr>
        <w:t xml:space="preserve"> </w:t>
      </w:r>
      <w:r w:rsidRPr="00F036EB">
        <w:rPr>
          <w:szCs w:val="28"/>
        </w:rPr>
        <w:t xml:space="preserve">Закон края № 5-1641) в соответствие с Налоговым кодексом Российской Федерации </w:t>
      </w:r>
      <w:r>
        <w:rPr>
          <w:szCs w:val="28"/>
        </w:rPr>
        <w:t>планируется внести</w:t>
      </w:r>
      <w:r w:rsidRPr="00F036EB">
        <w:rPr>
          <w:szCs w:val="28"/>
        </w:rPr>
        <w:t xml:space="preserve"> изменения, предусматривающие:</w:t>
      </w:r>
    </w:p>
    <w:p w:rsidR="005B0B5F" w:rsidRPr="008F5B61" w:rsidRDefault="005B0B5F" w:rsidP="005B0B5F">
      <w:pPr>
        <w:spacing w:before="120"/>
        <w:ind w:firstLine="709"/>
        <w:rPr>
          <w:szCs w:val="28"/>
        </w:rPr>
      </w:pPr>
      <w:r w:rsidRPr="008F5B61">
        <w:rPr>
          <w:szCs w:val="28"/>
        </w:rPr>
        <w:t xml:space="preserve">с </w:t>
      </w:r>
      <w:r>
        <w:rPr>
          <w:szCs w:val="28"/>
        </w:rPr>
        <w:t xml:space="preserve">1 января </w:t>
      </w:r>
      <w:r w:rsidRPr="008F5B61">
        <w:rPr>
          <w:szCs w:val="28"/>
        </w:rPr>
        <w:t>2024</w:t>
      </w:r>
      <w:r>
        <w:rPr>
          <w:szCs w:val="28"/>
        </w:rPr>
        <w:t xml:space="preserve"> </w:t>
      </w:r>
      <w:r w:rsidRPr="00F036EB">
        <w:rPr>
          <w:szCs w:val="28"/>
        </w:rPr>
        <w:t>года определение налоговой</w:t>
      </w:r>
      <w:r w:rsidRPr="008F5B61">
        <w:rPr>
          <w:szCs w:val="28"/>
        </w:rPr>
        <w:t xml:space="preserve"> базы исходя из кадастровой стоимости </w:t>
      </w:r>
      <w:r>
        <w:rPr>
          <w:szCs w:val="28"/>
        </w:rPr>
        <w:t xml:space="preserve">в отношении </w:t>
      </w:r>
      <w:r w:rsidRPr="008F5B61">
        <w:rPr>
          <w:szCs w:val="28"/>
        </w:rPr>
        <w:t>многоквартирных и наемных домов, а также садовых домов, жилых строений независимо от вида разрешенного использования земельных участков, на которых они расположены;</w:t>
      </w:r>
    </w:p>
    <w:p w:rsidR="005B0B5F" w:rsidRPr="008F5B61" w:rsidRDefault="005B0B5F" w:rsidP="005B0B5F">
      <w:pPr>
        <w:spacing w:before="120"/>
        <w:ind w:firstLine="709"/>
        <w:rPr>
          <w:szCs w:val="28"/>
        </w:rPr>
      </w:pPr>
      <w:r w:rsidRPr="008F5B61">
        <w:rPr>
          <w:szCs w:val="28"/>
        </w:rPr>
        <w:lastRenderedPageBreak/>
        <w:t>установл</w:t>
      </w:r>
      <w:r>
        <w:rPr>
          <w:szCs w:val="28"/>
        </w:rPr>
        <w:t>ение</w:t>
      </w:r>
      <w:r w:rsidRPr="008F5B61">
        <w:rPr>
          <w:szCs w:val="28"/>
        </w:rPr>
        <w:t xml:space="preserve"> налогов</w:t>
      </w:r>
      <w:r>
        <w:rPr>
          <w:szCs w:val="28"/>
        </w:rPr>
        <w:t>ой</w:t>
      </w:r>
      <w:r w:rsidRPr="008F5B61">
        <w:rPr>
          <w:szCs w:val="28"/>
        </w:rPr>
        <w:t xml:space="preserve"> ставки 0,3% – в отношении жилых помещений, гаражей, машино-мест, которые принадлежат личному фонду на праве собственности и налоговая база в отношении которых определяется как кадастровая стоимость (за исключением объектов налогообложения </w:t>
      </w:r>
      <w:r>
        <w:rPr>
          <w:szCs w:val="28"/>
        </w:rPr>
        <w:br/>
      </w:r>
      <w:r w:rsidRPr="008F5B61">
        <w:rPr>
          <w:szCs w:val="28"/>
        </w:rPr>
        <w:t>с кадастровой стоимостью каждого от 300 млн рублей)</w:t>
      </w:r>
      <w:r>
        <w:rPr>
          <w:szCs w:val="28"/>
        </w:rPr>
        <w:t>.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2E37A6">
        <w:rPr>
          <w:szCs w:val="28"/>
        </w:rPr>
        <w:t>Закон</w:t>
      </w:r>
      <w:r>
        <w:rPr>
          <w:szCs w:val="28"/>
        </w:rPr>
        <w:t>ом</w:t>
      </w:r>
      <w:r w:rsidRPr="002E37A6">
        <w:rPr>
          <w:szCs w:val="28"/>
        </w:rPr>
        <w:t xml:space="preserve"> края № 5-1641 </w:t>
      </w:r>
      <w:r>
        <w:rPr>
          <w:szCs w:val="28"/>
        </w:rPr>
        <w:t>в 2023 году установлены новые налоговые меры поддержки для отдельных категорий налогоплательщиков:</w:t>
      </w:r>
    </w:p>
    <w:p w:rsidR="005B0B5F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>
        <w:rPr>
          <w:szCs w:val="28"/>
        </w:rPr>
        <w:t xml:space="preserve">освобождены от уплаты налога </w:t>
      </w:r>
      <w:r w:rsidRPr="00160937">
        <w:rPr>
          <w:szCs w:val="28"/>
        </w:rPr>
        <w:t>ресурсоснабжающи</w:t>
      </w:r>
      <w:r>
        <w:rPr>
          <w:szCs w:val="28"/>
        </w:rPr>
        <w:t>е</w:t>
      </w:r>
      <w:r w:rsidRPr="00160937">
        <w:rPr>
          <w:szCs w:val="28"/>
        </w:rPr>
        <w:t xml:space="preserve"> организаци</w:t>
      </w:r>
      <w:r>
        <w:rPr>
          <w:szCs w:val="28"/>
        </w:rPr>
        <w:t>и</w:t>
      </w:r>
      <w:r w:rsidRPr="00160937">
        <w:rPr>
          <w:szCs w:val="28"/>
        </w:rPr>
        <w:t>, осуществляющи</w:t>
      </w:r>
      <w:r>
        <w:rPr>
          <w:szCs w:val="28"/>
        </w:rPr>
        <w:t>е</w:t>
      </w:r>
      <w:r w:rsidRPr="00160937">
        <w:rPr>
          <w:szCs w:val="28"/>
        </w:rPr>
        <w:t xml:space="preserve"> деятельность в сферах теплоснабжения, водоснабжения и водоотведения, </w:t>
      </w:r>
      <w:r w:rsidRPr="009054E1">
        <w:rPr>
          <w:szCs w:val="28"/>
        </w:rPr>
        <w:t>–</w:t>
      </w:r>
      <w:r>
        <w:rPr>
          <w:szCs w:val="28"/>
        </w:rPr>
        <w:t xml:space="preserve"> </w:t>
      </w:r>
      <w:r w:rsidRPr="00160937">
        <w:rPr>
          <w:szCs w:val="28"/>
        </w:rPr>
        <w:t>в отношении объектов теплоснабжения, водоснабжения и (или) водоотведения, строительство которых осуществлено полностью или частично за счет средств краевого и (или) местного бюджетов (включая предоставленные межбюджетные трансферты из федерального бюджета), введенных в эксплуатацию и принятых к бухгалтерскому учету в качестве объектов основных сре</w:t>
      </w:r>
      <w:r>
        <w:rPr>
          <w:szCs w:val="28"/>
        </w:rPr>
        <w:t xml:space="preserve">дств после 31 декабря 2022 года </w:t>
      </w:r>
      <w:r w:rsidRPr="00E73F23">
        <w:rPr>
          <w:i/>
          <w:szCs w:val="28"/>
        </w:rPr>
        <w:t>(2023–2025 годы)</w:t>
      </w:r>
      <w:r w:rsidRPr="00160937">
        <w:rPr>
          <w:szCs w:val="28"/>
        </w:rPr>
        <w:t>;</w:t>
      </w:r>
    </w:p>
    <w:p w:rsidR="005B0B5F" w:rsidRPr="00160937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160937">
        <w:rPr>
          <w:bCs/>
          <w:szCs w:val="28"/>
        </w:rPr>
        <w:t>организаци</w:t>
      </w:r>
      <w:r>
        <w:rPr>
          <w:bCs/>
          <w:szCs w:val="28"/>
        </w:rPr>
        <w:t>и</w:t>
      </w:r>
      <w:r w:rsidRPr="00160937">
        <w:rPr>
          <w:bCs/>
          <w:szCs w:val="28"/>
        </w:rPr>
        <w:t xml:space="preserve">, основным видом деятельности которых </w:t>
      </w:r>
      <w:r w:rsidRPr="00160937">
        <w:rPr>
          <w:szCs w:val="28"/>
        </w:rPr>
        <w:t xml:space="preserve">является «Производство электроэнергии гидроэлектростанциями, в том числе деятельность по обеспечению работоспособности электростанций», на основании сведений, содержащихся в Едином государственном реестре юридических лиц по состоянию на 1 января 2023 года, в налоговых периодах уплачивают налог </w:t>
      </w:r>
      <w:r>
        <w:rPr>
          <w:szCs w:val="28"/>
        </w:rPr>
        <w:t xml:space="preserve">в размере </w:t>
      </w:r>
      <w:r w:rsidRPr="00160937">
        <w:rPr>
          <w:szCs w:val="28"/>
        </w:rPr>
        <w:t>50% от суммы налога, исчисленной к уплате</w:t>
      </w:r>
      <w:r>
        <w:rPr>
          <w:szCs w:val="28"/>
        </w:rPr>
        <w:t xml:space="preserve"> </w:t>
      </w:r>
      <w:r w:rsidRPr="00E73F23">
        <w:rPr>
          <w:i/>
          <w:szCs w:val="28"/>
        </w:rPr>
        <w:t>(2023–2024 годы)</w:t>
      </w:r>
      <w:r w:rsidRPr="00160937">
        <w:rPr>
          <w:szCs w:val="28"/>
        </w:rPr>
        <w:t>;</w:t>
      </w:r>
    </w:p>
    <w:p w:rsidR="005B0B5F" w:rsidRPr="00160937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160937">
        <w:rPr>
          <w:szCs w:val="28"/>
        </w:rPr>
        <w:t>организаци</w:t>
      </w:r>
      <w:r>
        <w:rPr>
          <w:szCs w:val="28"/>
        </w:rPr>
        <w:t>и</w:t>
      </w:r>
      <w:r w:rsidRPr="00160937">
        <w:rPr>
          <w:szCs w:val="28"/>
        </w:rPr>
        <w:t>, осуществляющи</w:t>
      </w:r>
      <w:r>
        <w:rPr>
          <w:szCs w:val="28"/>
        </w:rPr>
        <w:t>е</w:t>
      </w:r>
      <w:r w:rsidRPr="00160937">
        <w:rPr>
          <w:szCs w:val="28"/>
        </w:rPr>
        <w:t xml:space="preserve"> деятельность по добыче многокомпонентных комплексных руд, содержащих медь, и (или) никель, и (или) металлы платиновой группы, на участках недр, обладающих одновременно следующими характеристиками: участки недр расположены полностью или частично на территории Красноярского края; лицензия на пользование такими участками недр впервые выдана до 1 января 2014 года; степень выработанности запасов на участках недр по состоянию на 1 января 2022 года составляет менее 1 процента, </w:t>
      </w:r>
      <w:r w:rsidRPr="009054E1">
        <w:rPr>
          <w:szCs w:val="28"/>
        </w:rPr>
        <w:t>–</w:t>
      </w:r>
      <w:r w:rsidRPr="00160937">
        <w:rPr>
          <w:szCs w:val="28"/>
        </w:rPr>
        <w:t xml:space="preserve"> с налогового периода 2025 года уплачивают налог в размере 0,46% от суммы налога, исчисленной к уплате</w:t>
      </w:r>
      <w:r>
        <w:rPr>
          <w:szCs w:val="28"/>
        </w:rPr>
        <w:t>.</w:t>
      </w:r>
    </w:p>
    <w:p w:rsidR="005B0B5F" w:rsidRPr="00160937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160937">
        <w:rPr>
          <w:szCs w:val="28"/>
        </w:rPr>
        <w:t xml:space="preserve">По результатам оценки налоговых расходов </w:t>
      </w:r>
      <w:r>
        <w:rPr>
          <w:szCs w:val="28"/>
        </w:rPr>
        <w:t>за 2021</w:t>
      </w:r>
      <w:r w:rsidRPr="00F036EB">
        <w:rPr>
          <w:szCs w:val="28"/>
        </w:rPr>
        <w:t xml:space="preserve">–2022 годы </w:t>
      </w:r>
      <w:r w:rsidRPr="00160937">
        <w:rPr>
          <w:szCs w:val="28"/>
        </w:rPr>
        <w:t>продлены налоговые льготы в виде освобождения от уплаты налога на имущество организаций до 1 января 2026 года следующим категориям:</w:t>
      </w:r>
    </w:p>
    <w:p w:rsidR="005B0B5F" w:rsidRPr="00160937" w:rsidRDefault="005B0B5F" w:rsidP="005B0B5F">
      <w:pPr>
        <w:autoSpaceDE w:val="0"/>
        <w:autoSpaceDN w:val="0"/>
        <w:adjustRightInd w:val="0"/>
        <w:spacing w:before="120"/>
        <w:ind w:firstLine="709"/>
        <w:rPr>
          <w:szCs w:val="28"/>
        </w:rPr>
      </w:pPr>
      <w:r w:rsidRPr="00160937">
        <w:rPr>
          <w:szCs w:val="28"/>
        </w:rPr>
        <w:t>организациям, производящим сельскохозяйственную продукцию, осуществляющим ее первичную и последующую (промышленную) переработку (в том числе на арендованных основных средствах) и реализующим эту продукцию;</w:t>
      </w:r>
    </w:p>
    <w:p w:rsidR="005B0B5F" w:rsidRDefault="005B0B5F" w:rsidP="005B0B5F">
      <w:pPr>
        <w:rPr>
          <w:szCs w:val="28"/>
        </w:rPr>
      </w:pPr>
      <w:r w:rsidRPr="00160937">
        <w:rPr>
          <w:szCs w:val="28"/>
        </w:rPr>
        <w:t>организациям, имеющим на балансе не менее одного объекта недвижимого имущества, включенного во Всероссийский реестр объектов</w:t>
      </w:r>
      <w:r>
        <w:rPr>
          <w:szCs w:val="28"/>
        </w:rPr>
        <w:t xml:space="preserve"> </w:t>
      </w:r>
      <w:r w:rsidRPr="00160937">
        <w:rPr>
          <w:szCs w:val="28"/>
        </w:rPr>
        <w:t>спорта, при соответствии условиям и в отношении объектов недвижимого имущества, установленных Законом края № 5-1641.</w:t>
      </w:r>
    </w:p>
    <w:p w:rsidR="005B0B5F" w:rsidRPr="00D52A17" w:rsidRDefault="005B0B5F" w:rsidP="005B0B5F">
      <w:pPr>
        <w:widowControl w:val="0"/>
        <w:autoSpaceDE w:val="0"/>
        <w:autoSpaceDN w:val="0"/>
        <w:adjustRightInd w:val="0"/>
        <w:spacing w:before="120"/>
        <w:ind w:firstLine="709"/>
        <w:rPr>
          <w:szCs w:val="28"/>
        </w:rPr>
      </w:pPr>
      <w:r>
        <w:rPr>
          <w:szCs w:val="28"/>
        </w:rPr>
        <w:t>В предстоящем периоде б</w:t>
      </w:r>
      <w:r w:rsidRPr="004D2A78">
        <w:rPr>
          <w:szCs w:val="28"/>
        </w:rPr>
        <w:t xml:space="preserve">удет осуществлена проработка перехода </w:t>
      </w:r>
      <w:r>
        <w:rPr>
          <w:szCs w:val="28"/>
        </w:rPr>
        <w:br/>
      </w:r>
      <w:r w:rsidRPr="004D2A78">
        <w:rPr>
          <w:szCs w:val="28"/>
        </w:rPr>
        <w:t>к налогообложению недвижимости</w:t>
      </w:r>
      <w:r>
        <w:rPr>
          <w:szCs w:val="28"/>
        </w:rPr>
        <w:t xml:space="preserve"> </w:t>
      </w:r>
      <w:r w:rsidRPr="004D2A78">
        <w:rPr>
          <w:szCs w:val="28"/>
        </w:rPr>
        <w:t>организаций исходя из кадастровой стоимости в отношении всех объектов</w:t>
      </w:r>
      <w:r>
        <w:rPr>
          <w:szCs w:val="28"/>
        </w:rPr>
        <w:t xml:space="preserve"> </w:t>
      </w:r>
      <w:r w:rsidRPr="004D2A78">
        <w:rPr>
          <w:szCs w:val="28"/>
        </w:rPr>
        <w:t>недвижимости (за исключением объектов отдельных видов: линейные, технически</w:t>
      </w:r>
      <w:r>
        <w:rPr>
          <w:szCs w:val="28"/>
        </w:rPr>
        <w:t xml:space="preserve"> </w:t>
      </w:r>
      <w:r w:rsidRPr="004D2A78">
        <w:rPr>
          <w:szCs w:val="28"/>
        </w:rPr>
        <w:t>сложные сооружения, воздушные и морские суда и т.п.)</w:t>
      </w:r>
      <w:r>
        <w:rPr>
          <w:szCs w:val="28"/>
        </w:rPr>
        <w:t xml:space="preserve">, в том числе для </w:t>
      </w:r>
      <w:r w:rsidRPr="00D52A17">
        <w:rPr>
          <w:szCs w:val="28"/>
        </w:rPr>
        <w:t>объектов недвижимого имущества торгово-офисного назначения</w:t>
      </w:r>
      <w:r w:rsidRPr="005C6724">
        <w:rPr>
          <w:szCs w:val="28"/>
        </w:rPr>
        <w:t xml:space="preserve"> в целях выравнивания налоговой нагрузки на сопоставимые объекты налогообложения организаций и физических лиц</w:t>
      </w:r>
      <w:r w:rsidRPr="00D52A17">
        <w:rPr>
          <w:szCs w:val="28"/>
        </w:rPr>
        <w:t>.</w:t>
      </w:r>
    </w:p>
    <w:p w:rsidR="005B0B5F" w:rsidRPr="003B5C4E" w:rsidRDefault="005B0B5F" w:rsidP="005B0B5F">
      <w:pPr>
        <w:pStyle w:val="3"/>
        <w:spacing w:before="120"/>
      </w:pPr>
      <w:bookmarkStart w:id="20" w:name="_Toc148058131"/>
      <w:r w:rsidRPr="003B5C4E">
        <w:t>Земельный налог</w:t>
      </w:r>
      <w:bookmarkEnd w:id="20"/>
    </w:p>
    <w:p w:rsidR="005B0B5F" w:rsidRDefault="005B0B5F" w:rsidP="005B0B5F">
      <w:pPr>
        <w:pStyle w:val="af"/>
        <w:spacing w:before="120"/>
        <w:ind w:left="0" w:firstLine="709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установлен порядок определения налоговой базы части земельного участка, занятого жилищным фондом и (или) объектами инженерной инфраструктуры жилищно-коммунального комплекса, приходящейся на объект недвижимого имущества, не относящийся к жилфонду и (или) объектам такой инфраструктуры, пропорционально площади указанной части земельного участка;</w:t>
      </w:r>
    </w:p>
    <w:p w:rsidR="005B0B5F" w:rsidRPr="003B5C4E" w:rsidRDefault="005B0B5F" w:rsidP="005B0B5F">
      <w:pPr>
        <w:pStyle w:val="af"/>
        <w:spacing w:before="12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>уточнены условия освобождения от уплаты налога для участков физических лиц – коренных малочисленных народов Севера, Сибири и Дальнего Востока Российской Федерации, а также их общин (льгота предоставляется в отношении земельных участков, расположенных в местах традиционного проживания и традиционной хозяйственной деятельности КМНС, включенных в перечень, утвержденный Правительством Российской Федерации);</w:t>
      </w:r>
    </w:p>
    <w:p w:rsidR="005B0B5F" w:rsidRDefault="005B0B5F" w:rsidP="005B0B5F">
      <w:pPr>
        <w:pStyle w:val="af"/>
        <w:ind w:left="0" w:firstLine="709"/>
        <w:rPr>
          <w:rFonts w:ascii="Times New Roman" w:eastAsia="Times New Roman" w:hAnsi="Times New Roman"/>
          <w:szCs w:val="28"/>
          <w:lang w:val="ru-RU"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>установлена дата начала применения повышающего коэффициента при исчислении налога в отношении земельных участков для жилищного строительства и индивидуального жилищного строительства, осуществляемого физическими лицами, а также жилищного строительства, осуществляемого на основании договора о комплексном развитии территории</w:t>
      </w:r>
      <w:r w:rsidRPr="00F036EB">
        <w:rPr>
          <w:rFonts w:ascii="Times New Roman" w:eastAsia="Times New Roman" w:hAnsi="Times New Roman"/>
          <w:szCs w:val="28"/>
          <w:lang w:eastAsia="ru-RU"/>
        </w:rPr>
        <w:t>.</w:t>
      </w:r>
    </w:p>
    <w:p w:rsidR="005B0B5F" w:rsidRPr="003B5C4E" w:rsidRDefault="005B0B5F" w:rsidP="005B0B5F">
      <w:pPr>
        <w:pStyle w:val="3"/>
        <w:spacing w:before="120"/>
      </w:pPr>
      <w:bookmarkStart w:id="21" w:name="_Toc147770258"/>
      <w:bookmarkStart w:id="22" w:name="_Toc148058133"/>
      <w:r w:rsidRPr="003B5C4E">
        <w:t>Налог на доходы физических лиц:</w:t>
      </w:r>
      <w:bookmarkEnd w:id="21"/>
      <w:bookmarkEnd w:id="22"/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с 1 января 2024 года установлены:</w:t>
      </w:r>
    </w:p>
    <w:p w:rsidR="005B0B5F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упрощенный порядок получения социальных налоговых вычетов </w:t>
      </w:r>
      <w:r w:rsidRPr="00F036EB">
        <w:rPr>
          <w:i/>
          <w:szCs w:val="28"/>
        </w:rPr>
        <w:t>(организации, оказывающие медицинские, образовательные и спортивные услуги могут предоставлять сведения в целях подтверждения права физических лиц на налоговый социальный вычет)</w:t>
      </w:r>
      <w:r w:rsidRPr="00F036EB">
        <w:rPr>
          <w:szCs w:val="28"/>
        </w:rPr>
        <w:t>;</w:t>
      </w:r>
    </w:p>
    <w:p w:rsidR="005B0B5F" w:rsidRPr="00D9614C" w:rsidRDefault="005B0B5F" w:rsidP="005B0B5F">
      <w:pPr>
        <w:spacing w:before="120"/>
        <w:ind w:firstLine="709"/>
        <w:rPr>
          <w:szCs w:val="28"/>
        </w:rPr>
      </w:pPr>
      <w:r w:rsidRPr="00D9614C">
        <w:rPr>
          <w:szCs w:val="28"/>
        </w:rPr>
        <w:t xml:space="preserve">увеличен предельный размер социального налогового вычета </w:t>
      </w:r>
      <w:r w:rsidRPr="00D9614C">
        <w:rPr>
          <w:szCs w:val="28"/>
        </w:rPr>
        <w:br/>
        <w:t xml:space="preserve">на обучение детей – до 110 тыс. рублей, </w:t>
      </w:r>
      <w:r>
        <w:rPr>
          <w:szCs w:val="28"/>
        </w:rPr>
        <w:t xml:space="preserve">по </w:t>
      </w:r>
      <w:r w:rsidRPr="00D9614C">
        <w:rPr>
          <w:szCs w:val="28"/>
        </w:rPr>
        <w:t>иным расходам – до 150 тыс.рублей;</w:t>
      </w:r>
    </w:p>
    <w:p w:rsidR="005B0B5F" w:rsidRPr="00F036EB" w:rsidRDefault="005B0B5F" w:rsidP="005B0B5F">
      <w:pPr>
        <w:spacing w:before="120" w:after="120"/>
        <w:ind w:firstLine="709"/>
        <w:rPr>
          <w:szCs w:val="28"/>
        </w:rPr>
      </w:pPr>
      <w:r w:rsidRPr="00F036EB">
        <w:rPr>
          <w:szCs w:val="28"/>
        </w:rPr>
        <w:t xml:space="preserve">для уехавших за рубеж сотрудников, работающих удаленно как по трудовым, так и договорам гражданско-правового характера (независимо от статуса налогового резидентства), единая ставка НДФЛ в 13%, с доходов свыше 5 млн рублей в год </w:t>
      </w:r>
      <w:r w:rsidRPr="009054E1">
        <w:rPr>
          <w:szCs w:val="28"/>
        </w:rPr>
        <w:t>–</w:t>
      </w:r>
      <w:r w:rsidRPr="00F036EB">
        <w:rPr>
          <w:szCs w:val="28"/>
        </w:rPr>
        <w:t xml:space="preserve"> 15%;</w:t>
      </w:r>
    </w:p>
    <w:p w:rsidR="005B0B5F" w:rsidRPr="003B5C4E" w:rsidRDefault="005B0B5F" w:rsidP="005B0B5F">
      <w:pPr>
        <w:pStyle w:val="a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предельная величина необлагаемых НДФЛ компенсационных выплат дистанционным работникам – не более 35 рублей за каждый день выполнения трудовой функции дистанционно; </w:t>
      </w:r>
    </w:p>
    <w:p w:rsidR="005B0B5F" w:rsidRPr="003B5C4E" w:rsidRDefault="005B0B5F" w:rsidP="005B0B5F">
      <w:pPr>
        <w:pStyle w:val="af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>определены особенности освобождения от НДФЛ реализации имущества, полученного налогоплательщиком – учредителем личного фонда (минимальный срок владения, виды доходов, сроки исчисления налога и др.);</w:t>
      </w:r>
    </w:p>
    <w:p w:rsidR="005B0B5F" w:rsidRPr="003B5C4E" w:rsidRDefault="005B0B5F" w:rsidP="005B0B5F">
      <w:pPr>
        <w:pStyle w:val="af"/>
        <w:spacing w:before="12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установлены особенности определения налоговой базы по операциям </w:t>
      </w: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br/>
        <w:t>с облигациями иностранных организаций, в том числе еврооблигациями.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с 1 января 2025 года: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lastRenderedPageBreak/>
        <w:t>устан</w:t>
      </w:r>
      <w:r>
        <w:rPr>
          <w:szCs w:val="28"/>
        </w:rPr>
        <w:t xml:space="preserve">овлена единая ставка НДФЛ в 13% </w:t>
      </w:r>
      <w:r w:rsidRPr="00F036EB">
        <w:rPr>
          <w:szCs w:val="28"/>
        </w:rPr>
        <w:t>с доходов в виде гонораров фрилансеров за работы и услуги, выполненные с использованием</w:t>
      </w:r>
      <w:r>
        <w:rPr>
          <w:szCs w:val="28"/>
        </w:rPr>
        <w:t xml:space="preserve"> (</w:t>
      </w:r>
      <w:r w:rsidRPr="00F036EB">
        <w:rPr>
          <w:szCs w:val="28"/>
        </w:rPr>
        <w:t xml:space="preserve">с доходов свыше 5 млн рублей в год </w:t>
      </w:r>
      <w:r w:rsidRPr="009054E1">
        <w:rPr>
          <w:szCs w:val="28"/>
        </w:rPr>
        <w:t>–</w:t>
      </w:r>
      <w:r w:rsidRPr="00F036EB">
        <w:rPr>
          <w:szCs w:val="28"/>
        </w:rPr>
        <w:t xml:space="preserve"> 15%</w:t>
      </w:r>
      <w:r>
        <w:rPr>
          <w:szCs w:val="28"/>
        </w:rPr>
        <w:t>)</w:t>
      </w:r>
      <w:r w:rsidRPr="00F036EB">
        <w:rPr>
          <w:szCs w:val="28"/>
        </w:rPr>
        <w:t xml:space="preserve">: </w:t>
      </w:r>
    </w:p>
    <w:p w:rsidR="005B0B5F" w:rsidRPr="00F036EB" w:rsidRDefault="005B0B5F" w:rsidP="005B0B5F">
      <w:pPr>
        <w:ind w:firstLine="709"/>
        <w:rPr>
          <w:i/>
          <w:szCs w:val="28"/>
        </w:rPr>
      </w:pPr>
      <w:r w:rsidRPr="00F036EB">
        <w:rPr>
          <w:i/>
          <w:szCs w:val="28"/>
        </w:rPr>
        <w:t xml:space="preserve">доменных имен и сетевых адресов в российской национальной доменной зоне; </w:t>
      </w:r>
    </w:p>
    <w:p w:rsidR="005B0B5F" w:rsidRPr="00F036EB" w:rsidRDefault="005B0B5F" w:rsidP="005B0B5F">
      <w:pPr>
        <w:pStyle w:val="af"/>
        <w:ind w:left="0" w:firstLine="709"/>
        <w:rPr>
          <w:rFonts w:ascii="Times New Roman" w:eastAsia="Times New Roman" w:hAnsi="Times New Roman"/>
          <w:i/>
          <w:szCs w:val="28"/>
          <w:lang w:eastAsia="ru-RU"/>
        </w:rPr>
      </w:pPr>
      <w:r w:rsidRPr="00F036EB">
        <w:rPr>
          <w:rFonts w:ascii="Times New Roman" w:eastAsia="Times New Roman" w:hAnsi="Times New Roman"/>
          <w:i/>
          <w:szCs w:val="28"/>
          <w:lang w:eastAsia="ru-RU"/>
        </w:rPr>
        <w:t>комплексов программно-аппаратных средств и информационных систем, размещенных в Российской Федерации;</w:t>
      </w:r>
    </w:p>
    <w:p w:rsidR="005B0B5F" w:rsidRPr="003B5C4E" w:rsidRDefault="005B0B5F" w:rsidP="005B0B5F">
      <w:pPr>
        <w:pStyle w:val="af"/>
        <w:spacing w:before="120" w:after="12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>расширен перечень доходов, признаваемых базой для налогообложения от источников в Российской Федерации и доходов за границей в части вознаграждения за работы, услуги, права пользования результатами интеллектуальной деятельности или средствами индивидуализации, которые выполняют с помощью Интернета;</w:t>
      </w:r>
    </w:p>
    <w:p w:rsidR="005B0B5F" w:rsidRPr="003B5C4E" w:rsidRDefault="005B0B5F" w:rsidP="005B0B5F">
      <w:pPr>
        <w:pStyle w:val="af"/>
        <w:spacing w:before="120" w:after="12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 xml:space="preserve">иностранные фирмы признаны налоговыми агентами по выплатам физическим лицам, которые выполняют работы и оказывают услуги </w:t>
      </w: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br/>
        <w:t>в Российской Федерации, в том числе в области ИТ, с помощью Интернета.</w:t>
      </w:r>
    </w:p>
    <w:p w:rsidR="005B0B5F" w:rsidRPr="00F036EB" w:rsidRDefault="005B0B5F" w:rsidP="005B0B5F">
      <w:pPr>
        <w:spacing w:before="120" w:after="120"/>
        <w:ind w:firstLine="709"/>
        <w:rPr>
          <w:szCs w:val="28"/>
        </w:rPr>
      </w:pPr>
      <w:r w:rsidRPr="00F036EB">
        <w:rPr>
          <w:szCs w:val="28"/>
        </w:rPr>
        <w:t>Предусматривается освобождение от налогообложения НДФЛ:</w:t>
      </w:r>
    </w:p>
    <w:p w:rsidR="005B0B5F" w:rsidRPr="00F036EB" w:rsidRDefault="005B0B5F" w:rsidP="005B0B5F">
      <w:pPr>
        <w:spacing w:after="120"/>
        <w:ind w:firstLine="709"/>
        <w:rPr>
          <w:szCs w:val="28"/>
        </w:rPr>
      </w:pPr>
      <w:r w:rsidRPr="00F036EB">
        <w:rPr>
          <w:szCs w:val="28"/>
        </w:rPr>
        <w:t xml:space="preserve">дохода, полученного в налоговом периоде старателем индивидуальным предпринимателем от реализации добытого им одного килограмма золота </w:t>
      </w:r>
      <w:r w:rsidRPr="00F036EB">
        <w:rPr>
          <w:szCs w:val="28"/>
        </w:rPr>
        <w:br/>
        <w:t>в химически чистом виде при осуществлении старательской деятельности;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доходов в виде грантов, премий, призов и подарков по результатам участия в соревнованиях, конкурсах, иных мероприятиях, полученных за счет средств бюджетов субъектов Российской Федерации и местных бюджетов;</w:t>
      </w:r>
    </w:p>
    <w:p w:rsidR="005B0B5F" w:rsidRPr="003B5C4E" w:rsidRDefault="005B0B5F" w:rsidP="005B0B5F">
      <w:pPr>
        <w:pStyle w:val="af"/>
        <w:spacing w:before="120"/>
        <w:ind w:left="0" w:firstLine="709"/>
        <w:rPr>
          <w:rFonts w:ascii="Times New Roman" w:eastAsia="Times New Roman" w:hAnsi="Times New Roman"/>
          <w:color w:val="FFFFFF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>доходов при безвозмездном получении прав на результаты интеллектуальной деятельности, созданные по государственным или муниципальным контрактам.</w:t>
      </w:r>
      <w:r w:rsidRPr="003B5C4E">
        <w:rPr>
          <w:rFonts w:ascii="Times New Roman" w:eastAsia="Times New Roman" w:hAnsi="Times New Roman"/>
          <w:color w:val="FFFFFF"/>
          <w:sz w:val="28"/>
          <w:szCs w:val="28"/>
          <w:lang w:eastAsia="ru-RU"/>
        </w:rPr>
        <w:t xml:space="preserve"> </w:t>
      </w:r>
    </w:p>
    <w:p w:rsidR="005B0B5F" w:rsidRPr="003B5C4E" w:rsidRDefault="005B0B5F" w:rsidP="005B0B5F">
      <w:pPr>
        <w:pStyle w:val="3"/>
        <w:spacing w:before="120"/>
      </w:pPr>
      <w:bookmarkStart w:id="23" w:name="_Toc148058135"/>
      <w:r w:rsidRPr="003B5C4E">
        <w:t>Налог на имущество физических лиц:</w:t>
      </w:r>
      <w:bookmarkEnd w:id="23"/>
    </w:p>
    <w:p w:rsidR="005B0B5F" w:rsidRPr="003B5C4E" w:rsidRDefault="005B0B5F" w:rsidP="005B0B5F">
      <w:pPr>
        <w:pStyle w:val="af"/>
        <w:spacing w:before="120"/>
        <w:ind w:left="0"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>дополнен перечень объектов налогообложения многоквартирными, наемными и садовыми домами, а также уточнено понятие жилого дома для целей налогообложения независимо от разрешенного вида использования земельного участка, на котором он расположен;</w:t>
      </w:r>
    </w:p>
    <w:p w:rsidR="005B0B5F" w:rsidRPr="003B5C4E" w:rsidRDefault="005B0B5F" w:rsidP="005B0B5F">
      <w:pPr>
        <w:pStyle w:val="af"/>
        <w:spacing w:before="120"/>
        <w:ind w:left="0" w:firstLine="709"/>
        <w:rPr>
          <w:rFonts w:ascii="Times New Roman" w:hAnsi="Times New Roman"/>
          <w:b/>
          <w:sz w:val="28"/>
          <w:szCs w:val="28"/>
        </w:rPr>
      </w:pP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t xml:space="preserve">вводится проактивный порядок прекращения исчисления налога </w:t>
      </w: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имущество физических лиц в отношении объектов, прекративших существование в результате их гибели или уничтожения, то есть налоговые органы перестают считать налог с 1-го числа месяца его гибели </w:t>
      </w:r>
      <w:r w:rsidRPr="003B5C4E">
        <w:rPr>
          <w:rFonts w:ascii="Times New Roman" w:eastAsia="Times New Roman" w:hAnsi="Times New Roman"/>
          <w:sz w:val="28"/>
          <w:szCs w:val="28"/>
          <w:lang w:eastAsia="ru-RU"/>
        </w:rPr>
        <w:br/>
        <w:t>или уничтожения по сведениям от других органов без заявления налогоплательщика.</w:t>
      </w:r>
    </w:p>
    <w:p w:rsidR="005B0B5F" w:rsidRDefault="005B0B5F" w:rsidP="005B0B5F">
      <w:pPr>
        <w:spacing w:before="120"/>
        <w:ind w:firstLine="709"/>
        <w:rPr>
          <w:b/>
          <w:szCs w:val="28"/>
        </w:rPr>
      </w:pPr>
      <w:r w:rsidRPr="00B42540">
        <w:rPr>
          <w:b/>
          <w:szCs w:val="28"/>
        </w:rPr>
        <w:t>3.5.</w:t>
      </w:r>
      <w:r>
        <w:rPr>
          <w:b/>
          <w:szCs w:val="28"/>
        </w:rPr>
        <w:t>Совершенствование системы налоговых расходов</w:t>
      </w:r>
    </w:p>
    <w:p w:rsidR="005B0B5F" w:rsidRPr="005153D3" w:rsidRDefault="005B0B5F" w:rsidP="005B0B5F">
      <w:pPr>
        <w:spacing w:before="120"/>
        <w:ind w:firstLine="709"/>
        <w:rPr>
          <w:szCs w:val="28"/>
        </w:rPr>
      </w:pPr>
      <w:r w:rsidRPr="005153D3">
        <w:rPr>
          <w:szCs w:val="28"/>
        </w:rPr>
        <w:t>В соответствии с требованиями статьи 174.3 Бюджетного кодекса Российской Федерации ежегодно налоговые расходы всех уровней подлежат оценке с соблюдением общих требований, установленных Правительством Российской Федерации.</w:t>
      </w:r>
    </w:p>
    <w:p w:rsidR="005B0B5F" w:rsidRPr="005153D3" w:rsidRDefault="005B0B5F" w:rsidP="005B0B5F">
      <w:pPr>
        <w:spacing w:before="120"/>
        <w:ind w:firstLine="709"/>
        <w:rPr>
          <w:color w:val="000000"/>
          <w:szCs w:val="28"/>
        </w:rPr>
      </w:pPr>
      <w:r w:rsidRPr="005153D3">
        <w:rPr>
          <w:szCs w:val="28"/>
        </w:rPr>
        <w:lastRenderedPageBreak/>
        <w:t xml:space="preserve">Меры государственной поддержки юридических и физических лиц </w:t>
      </w:r>
      <w:r w:rsidRPr="005153D3">
        <w:rPr>
          <w:szCs w:val="28"/>
        </w:rPr>
        <w:br/>
        <w:t xml:space="preserve">в соответствии с приоритетами социально-экономической политики в виде предоставления льгот и иных преференций по налогам и сборам являются </w:t>
      </w:r>
      <w:r w:rsidRPr="005153D3">
        <w:rPr>
          <w:szCs w:val="28"/>
        </w:rPr>
        <w:br/>
        <w:t>по своей сути аналогом прямых бюджетных расходов, поэтому наравне с ними</w:t>
      </w:r>
      <w:r w:rsidRPr="005153D3">
        <w:rPr>
          <w:color w:val="000000"/>
          <w:szCs w:val="28"/>
        </w:rPr>
        <w:t xml:space="preserve"> должны учитываться, анализироваться и оцениваться как налоговые расходы </w:t>
      </w:r>
      <w:r w:rsidRPr="005153D3">
        <w:rPr>
          <w:color w:val="000000"/>
          <w:szCs w:val="28"/>
        </w:rPr>
        <w:br/>
        <w:t xml:space="preserve">с точки зрения их результативности и целесообразности, в том числе с учетом влияния на достижение целевых индикаторов, установленных в программных </w:t>
      </w:r>
      <w:r w:rsidRPr="005153D3">
        <w:rPr>
          <w:color w:val="000000"/>
          <w:szCs w:val="28"/>
        </w:rPr>
        <w:br/>
        <w:t>и иных документах.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В 2022–2023 годах на федеральном уровне продолжена работа </w:t>
      </w:r>
      <w:r w:rsidRPr="00F036EB">
        <w:rPr>
          <w:szCs w:val="28"/>
        </w:rPr>
        <w:br/>
        <w:t xml:space="preserve">по совершенствованию нормативно-правовой базы и методологии оценки эффективности налоговых расходов.  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В Правила формирования перечня налоговых расходов Российской Федерации и их оценки внесены изменения, предусматривающие: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 xml:space="preserve">установление общих принципов предварительной оценки налоговых расходов на стадии разработки проекта нормативного правового акта </w:t>
      </w:r>
      <w:r w:rsidRPr="00F036EB">
        <w:rPr>
          <w:szCs w:val="28"/>
        </w:rPr>
        <w:br/>
        <w:t>в упрощенном формате, включающих информацию о соответствии проектируемых налоговых льгот (преференций) целям госпрограмм и (или) целям социально-экономической политики, потенциальном уровне востребованности, оценку вклада в изменение показателей госпрограмм и (или) целевых показателей социально-экономической политики и оценку совокупного бюджетного эффекта (самоокупаемости) проектируемых налоговых льгот (преференций);</w:t>
      </w:r>
    </w:p>
    <w:p w:rsidR="005B0B5F" w:rsidRPr="00F036EB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закрепление возможности проведения упрощенной оценки в отношении налоговых расходов, по которым отсутствуют фискальные характеристики либо срок их действия составляет менее одного года.</w:t>
      </w:r>
    </w:p>
    <w:p w:rsidR="005B0B5F" w:rsidRDefault="005B0B5F" w:rsidP="005B0B5F">
      <w:pPr>
        <w:spacing w:before="120"/>
        <w:ind w:firstLine="709"/>
        <w:rPr>
          <w:szCs w:val="28"/>
        </w:rPr>
      </w:pPr>
      <w:r w:rsidRPr="00F036EB">
        <w:rPr>
          <w:szCs w:val="28"/>
        </w:rPr>
        <w:t>Для проведения оценки эффективности действующих инвестиционных налоговых льгот в 2022 году на федеральном уровне запущена в эксплуатацию аналитическая система «Эффективность льгот».</w:t>
      </w:r>
    </w:p>
    <w:p w:rsidR="005B0B5F" w:rsidRDefault="005B0B5F" w:rsidP="005B0B5F">
      <w:pPr>
        <w:spacing w:before="120"/>
        <w:ind w:firstLine="709"/>
        <w:rPr>
          <w:b/>
          <w:szCs w:val="28"/>
        </w:rPr>
      </w:pPr>
      <w:r>
        <w:rPr>
          <w:b/>
          <w:szCs w:val="28"/>
        </w:rPr>
        <w:t>3.6.Повышение эффективности использования объектов земельно-имущественного комплекса</w:t>
      </w:r>
    </w:p>
    <w:p w:rsidR="005B0B5F" w:rsidRPr="008A3A61" w:rsidRDefault="005B0B5F" w:rsidP="005B0B5F">
      <w:pPr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5C6724">
        <w:rPr>
          <w:bCs/>
          <w:szCs w:val="28"/>
        </w:rPr>
        <w:t xml:space="preserve">В целях повышения качества управления земельно-имущественным комплексом Красноярского края и наращивания доходного потенциала местных бюджетов осуществляется координация межведомственного взаимодействия органов местного самоуправления с УФНС по Красноярскому краю </w:t>
      </w:r>
      <w:r>
        <w:rPr>
          <w:bCs/>
          <w:szCs w:val="28"/>
        </w:rPr>
        <w:br/>
      </w:r>
      <w:r w:rsidRPr="005C6724">
        <w:rPr>
          <w:bCs/>
          <w:szCs w:val="28"/>
        </w:rPr>
        <w:t xml:space="preserve">и Управлением Росреестра по Красноярскому краю (Росреестр </w:t>
      </w:r>
      <w:r>
        <w:rPr>
          <w:bCs/>
          <w:szCs w:val="28"/>
        </w:rPr>
        <w:br/>
      </w:r>
      <w:r w:rsidRPr="008A3A61">
        <w:rPr>
          <w:bCs/>
          <w:szCs w:val="28"/>
        </w:rPr>
        <w:t>по Красноярскому краю).</w:t>
      </w:r>
    </w:p>
    <w:p w:rsidR="005B0B5F" w:rsidRPr="008A3A61" w:rsidRDefault="005B0B5F" w:rsidP="005B0B5F">
      <w:pPr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8A3A61">
        <w:rPr>
          <w:bCs/>
          <w:szCs w:val="28"/>
        </w:rPr>
        <w:t xml:space="preserve">Для максимального вовлечения объектов недвижимости </w:t>
      </w:r>
      <w:r w:rsidRPr="008A3A61">
        <w:rPr>
          <w:bCs/>
          <w:szCs w:val="28"/>
        </w:rPr>
        <w:br/>
        <w:t>в экономический оборот будет продолжена работа по следующим направлениям:</w:t>
      </w:r>
    </w:p>
    <w:p w:rsidR="005B0B5F" w:rsidRPr="008A3A61" w:rsidRDefault="005B0B5F" w:rsidP="005B0B5F">
      <w:pPr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8A3A61">
        <w:rPr>
          <w:bCs/>
          <w:szCs w:val="28"/>
        </w:rPr>
        <w:t xml:space="preserve">уточнение данных о характеристиках земельных участков (категории </w:t>
      </w:r>
      <w:r w:rsidRPr="008A3A61">
        <w:rPr>
          <w:bCs/>
          <w:szCs w:val="28"/>
        </w:rPr>
        <w:br/>
        <w:t>и (или) виде разрешенного использования) в Едином государственном реестре недвижимости (ЕГРН);</w:t>
      </w:r>
    </w:p>
    <w:p w:rsidR="005B0B5F" w:rsidRPr="008A3A61" w:rsidRDefault="005B0B5F" w:rsidP="005B0B5F">
      <w:pPr>
        <w:autoSpaceDE w:val="0"/>
        <w:autoSpaceDN w:val="0"/>
        <w:adjustRightInd w:val="0"/>
        <w:spacing w:before="120"/>
        <w:ind w:firstLine="709"/>
        <w:rPr>
          <w:color w:val="FFFFFF"/>
          <w:szCs w:val="28"/>
        </w:rPr>
      </w:pPr>
      <w:r w:rsidRPr="008A3A61">
        <w:rPr>
          <w:bCs/>
          <w:szCs w:val="28"/>
        </w:rPr>
        <w:t>проведение инвентаризации адресов объектов адресации и земельных участков и внесение сведений в Государственный адресный реестр (ГАР);</w:t>
      </w:r>
    </w:p>
    <w:p w:rsidR="005B0B5F" w:rsidRPr="008A3A61" w:rsidRDefault="005B0B5F" w:rsidP="005B0B5F">
      <w:pPr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8A3A61">
        <w:rPr>
          <w:bCs/>
          <w:szCs w:val="28"/>
        </w:rPr>
        <w:t xml:space="preserve">внесение сведений в Федеральную информационную адресную систему (ФИАС); </w:t>
      </w:r>
    </w:p>
    <w:p w:rsidR="005B0B5F" w:rsidRPr="008A3A61" w:rsidRDefault="005B0B5F" w:rsidP="005B0B5F">
      <w:pPr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8A3A61">
        <w:rPr>
          <w:bCs/>
          <w:szCs w:val="28"/>
        </w:rPr>
        <w:t xml:space="preserve">внесение в ЕГРН сведений о границах территориальных зон и населенных пунктов; </w:t>
      </w:r>
    </w:p>
    <w:p w:rsidR="005B0B5F" w:rsidRPr="008A3A61" w:rsidRDefault="005B0B5F" w:rsidP="005B0B5F">
      <w:pPr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8A3A61">
        <w:rPr>
          <w:bCs/>
          <w:szCs w:val="28"/>
        </w:rPr>
        <w:t xml:space="preserve">внесение в ЕГРН сведений о правообладателях ранее учтенных объектов недвижимости. </w:t>
      </w:r>
    </w:p>
    <w:p w:rsidR="005B0B5F" w:rsidRPr="008A3A61" w:rsidRDefault="005B0B5F" w:rsidP="005B0B5F">
      <w:pPr>
        <w:widowControl w:val="0"/>
        <w:autoSpaceDE w:val="0"/>
        <w:autoSpaceDN w:val="0"/>
        <w:adjustRightInd w:val="0"/>
        <w:spacing w:before="120"/>
        <w:ind w:firstLine="708"/>
        <w:rPr>
          <w:bCs/>
          <w:szCs w:val="28"/>
        </w:rPr>
      </w:pPr>
      <w:r w:rsidRPr="008A3A61">
        <w:rPr>
          <w:bCs/>
          <w:szCs w:val="28"/>
        </w:rPr>
        <w:lastRenderedPageBreak/>
        <w:t>На системной основе в целях актуализации сведений и максимального вовлечения в налоговый оборот объектов недвижимости проводится работа по наполнению ЕГРН и ФИАС достоверными сведениями, в том числе по</w:t>
      </w:r>
      <w:r>
        <w:rPr>
          <w:bCs/>
          <w:szCs w:val="28"/>
        </w:rPr>
        <w:t xml:space="preserve"> </w:t>
      </w:r>
      <w:r w:rsidRPr="008A3A61">
        <w:rPr>
          <w:bCs/>
          <w:szCs w:val="28"/>
        </w:rPr>
        <w:t xml:space="preserve">уточнению категории, вида разрешенного использования и адресов земельных участков, а также адресов объектов адресации. </w:t>
      </w:r>
    </w:p>
    <w:p w:rsidR="005B0B5F" w:rsidRPr="008A3A61" w:rsidRDefault="005B0B5F" w:rsidP="005B0B5F">
      <w:pPr>
        <w:widowControl w:val="0"/>
        <w:autoSpaceDE w:val="0"/>
        <w:autoSpaceDN w:val="0"/>
        <w:adjustRightInd w:val="0"/>
        <w:spacing w:before="120"/>
        <w:ind w:firstLine="708"/>
        <w:rPr>
          <w:bCs/>
          <w:szCs w:val="28"/>
        </w:rPr>
      </w:pPr>
      <w:r w:rsidRPr="008A3A61">
        <w:rPr>
          <w:bCs/>
          <w:szCs w:val="28"/>
        </w:rPr>
        <w:t>По информации Росреестра по Красноярскому краю только за 9 месяцев 2023 года органами местного самоуправления края уточнены характеристики по 671 земельным участкам. В 2024-2026 года такая работа будет продолжена.</w:t>
      </w:r>
    </w:p>
    <w:p w:rsidR="005B0B5F" w:rsidRPr="008A3A61" w:rsidRDefault="005B0B5F" w:rsidP="005B0B5F">
      <w:pPr>
        <w:spacing w:before="120"/>
        <w:ind w:firstLine="709"/>
        <w:rPr>
          <w:bCs/>
          <w:szCs w:val="28"/>
        </w:rPr>
      </w:pPr>
      <w:r w:rsidRPr="008A3A61">
        <w:rPr>
          <w:bCs/>
          <w:szCs w:val="28"/>
        </w:rPr>
        <w:t xml:space="preserve">В целях повышения эффективности использования объектов муниципальной собственности, а также земельных участков, собственность на которые не разграничена с 2019 года в соответствии с решением Правительства Красноярского края создана и внедряется </w:t>
      </w:r>
      <w:r w:rsidRPr="008A3A61">
        <w:rPr>
          <w:szCs w:val="28"/>
        </w:rPr>
        <w:t>государственная межведомственная информационная система централизованного учета объектов земельно-имущественного комплекса Красноярского края</w:t>
      </w:r>
      <w:r w:rsidRPr="008A3A61">
        <w:rPr>
          <w:rStyle w:val="af3"/>
          <w:szCs w:val="28"/>
        </w:rPr>
        <w:footnoteReference w:id="1"/>
      </w:r>
      <w:r w:rsidRPr="008A3A61">
        <w:rPr>
          <w:szCs w:val="28"/>
        </w:rPr>
        <w:t xml:space="preserve"> (ГМИС)</w:t>
      </w:r>
      <w:r w:rsidRPr="008A3A61">
        <w:rPr>
          <w:bCs/>
          <w:szCs w:val="28"/>
        </w:rPr>
        <w:t>.</w:t>
      </w:r>
    </w:p>
    <w:p w:rsidR="005B0B5F" w:rsidRPr="008A3A61" w:rsidRDefault="005B0B5F" w:rsidP="005B0B5F">
      <w:pPr>
        <w:spacing w:before="120"/>
        <w:ind w:firstLine="708"/>
        <w:rPr>
          <w:szCs w:val="28"/>
        </w:rPr>
      </w:pPr>
      <w:r w:rsidRPr="008A3A61">
        <w:rPr>
          <w:szCs w:val="28"/>
        </w:rPr>
        <w:t xml:space="preserve">ГМИС внедрена в 60 городских (муниципальных) округах и муниципальных районах Красноярского края (543 муниципальных образований с учетом поселений), в системе учтено более 540 тыс. объектов муниципального имущества и 129 тыс. договоров. </w:t>
      </w:r>
    </w:p>
    <w:p w:rsidR="005B0B5F" w:rsidRPr="008A3A61" w:rsidRDefault="005B0B5F" w:rsidP="005B0B5F">
      <w:pPr>
        <w:spacing w:before="120"/>
        <w:ind w:firstLine="708"/>
        <w:rPr>
          <w:rStyle w:val="afd"/>
          <w:i w:val="0"/>
          <w:color w:val="000000"/>
        </w:rPr>
      </w:pPr>
      <w:r w:rsidRPr="008A3A61">
        <w:rPr>
          <w:szCs w:val="28"/>
        </w:rPr>
        <w:t>В 2024 году будет завершена по внедрению ГМИС, п</w:t>
      </w:r>
      <w:r w:rsidRPr="008A3A61">
        <w:rPr>
          <w:rStyle w:val="afd"/>
          <w:i w:val="0"/>
          <w:color w:val="000000"/>
        </w:rPr>
        <w:t>родолжится мониторинг его результатов с целью совершенствования моделей управления земельно-имущественным комплексом Красноярского края.</w:t>
      </w:r>
    </w:p>
    <w:p w:rsidR="005B0B5F" w:rsidRPr="008A3A61" w:rsidRDefault="005B0B5F" w:rsidP="005B0B5F">
      <w:pPr>
        <w:spacing w:before="120"/>
        <w:ind w:firstLine="708"/>
        <w:rPr>
          <w:iCs/>
          <w:color w:val="000000"/>
          <w:szCs w:val="28"/>
          <w:shd w:val="clear" w:color="auto" w:fill="FFFFFF"/>
        </w:rPr>
      </w:pPr>
      <w:r w:rsidRPr="008A3A61">
        <w:rPr>
          <w:iCs/>
          <w:color w:val="000000"/>
          <w:szCs w:val="28"/>
          <w:shd w:val="clear" w:color="auto" w:fill="FFFFFF"/>
        </w:rPr>
        <w:t>Обеспечение качественного учета объектов имущества и связанных с ними финансовых обязательств в муниципальных образованиях остается приоритетной задачей для обеспечения мобилизации доходов местных бюджетов.</w:t>
      </w:r>
    </w:p>
    <w:p w:rsidR="005B0B5F" w:rsidRPr="008A3A61" w:rsidRDefault="005B0B5F" w:rsidP="005B0B5F">
      <w:pPr>
        <w:widowControl w:val="0"/>
        <w:autoSpaceDE w:val="0"/>
        <w:autoSpaceDN w:val="0"/>
        <w:adjustRightInd w:val="0"/>
        <w:spacing w:before="120"/>
        <w:ind w:firstLine="709"/>
        <w:rPr>
          <w:bCs/>
          <w:szCs w:val="28"/>
        </w:rPr>
      </w:pPr>
      <w:r w:rsidRPr="008A3A61">
        <w:rPr>
          <w:bCs/>
          <w:szCs w:val="28"/>
        </w:rPr>
        <w:t>В целях достижения задач государственной программы Российской</w:t>
      </w:r>
      <w:r>
        <w:rPr>
          <w:bCs/>
          <w:szCs w:val="28"/>
        </w:rPr>
        <w:t xml:space="preserve"> </w:t>
      </w:r>
      <w:r w:rsidRPr="008A3A61">
        <w:rPr>
          <w:bCs/>
          <w:szCs w:val="28"/>
        </w:rPr>
        <w:t>Федерации «Национальная система пространственных данных» (Постановление Правительства Российской Федерации от 01.12.2021 № 2148) и исполнения перечня поручений Президента Российской Федерации от 11.08.2022 № Пр-1424 будут продолжены комплексные кадастровые работы (ККР), мероприятия по выявлению правообладателей ранее учтенных объектов недвижимости и внесению в ЕГРН сведений о границах населенных пунктов и территориальных зон. Федеральной службой государственной регистрации, кадастра и картографии, Правительством Красноярского края и Росреестром по Красноярскому краю утверждены соответствующие планы-графики проведения данных работ.</w:t>
      </w:r>
    </w:p>
    <w:p w:rsidR="005B0B5F" w:rsidRPr="008A3A61" w:rsidRDefault="005B0B5F" w:rsidP="005B0B5F">
      <w:pPr>
        <w:spacing w:before="120"/>
        <w:ind w:firstLine="708"/>
        <w:rPr>
          <w:szCs w:val="28"/>
        </w:rPr>
      </w:pPr>
      <w:r w:rsidRPr="008A3A61">
        <w:rPr>
          <w:szCs w:val="28"/>
        </w:rPr>
        <w:t xml:space="preserve">С целью организации данной работы 14.04.2022 Правительством Красноярского края и Росреестром по Красноярскому краю утвержден План основных мероприятий по реализации Закона № 518-ФЗ на территории Красноярского края и 26.04.2022 дорожная карта по реализации мероприятий проекта «Наполнение Единого государственного реестра недвижимости необходимыми сведениями» на 2022–2024 годы. </w:t>
      </w:r>
    </w:p>
    <w:p w:rsidR="0094528F" w:rsidRDefault="0094528F" w:rsidP="0094528F">
      <w:pPr>
        <w:widowControl w:val="0"/>
        <w:spacing w:line="322" w:lineRule="exact"/>
        <w:ind w:firstLine="760"/>
        <w:jc w:val="both"/>
        <w:rPr>
          <w:color w:val="000000"/>
          <w:sz w:val="28"/>
          <w:szCs w:val="28"/>
          <w:lang w:bidi="ru-RU"/>
        </w:rPr>
      </w:pPr>
    </w:p>
    <w:p w:rsidR="001400D2" w:rsidRDefault="001400D2" w:rsidP="001400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ПРЕДВАРИТЕЛЬНЫЕ ИТОГИ </w:t>
      </w:r>
    </w:p>
    <w:p w:rsidR="001400D2" w:rsidRDefault="001400D2" w:rsidP="001400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социально-экономического развития муниципального образования Михайловского сельсовета Дзержинского  района Красноярского края </w:t>
      </w:r>
    </w:p>
    <w:p w:rsidR="001400D2" w:rsidRDefault="001400D2" w:rsidP="001400D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ноября 2023 года</w:t>
      </w:r>
    </w:p>
    <w:p w:rsidR="001400D2" w:rsidRPr="005B763A" w:rsidRDefault="001400D2" w:rsidP="001400D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</w:t>
      </w:r>
      <w:r w:rsidRPr="005B763A">
        <w:rPr>
          <w:sz w:val="28"/>
          <w:szCs w:val="28"/>
        </w:rPr>
        <w:t>Прогноз социально-экономического развития Михайловского сельсовета на 20</w:t>
      </w:r>
      <w:r>
        <w:rPr>
          <w:sz w:val="28"/>
          <w:szCs w:val="28"/>
        </w:rPr>
        <w:t>23</w:t>
      </w:r>
      <w:r w:rsidRPr="005B763A">
        <w:rPr>
          <w:sz w:val="28"/>
          <w:szCs w:val="28"/>
        </w:rPr>
        <w:t xml:space="preserve"> год отражает меры, направленные на повышение уровня и качества жизни населения через осуществление полномочий по решению </w:t>
      </w:r>
      <w:r w:rsidRPr="005B763A">
        <w:rPr>
          <w:sz w:val="28"/>
          <w:szCs w:val="28"/>
        </w:rPr>
        <w:lastRenderedPageBreak/>
        <w:t>вопросов местного значения в соответствии с Федеральным законом от 06.10.2003 № 131-ФЗ «Об общих принципах организации местного самоуправления в РФ».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F18EA">
        <w:rPr>
          <w:sz w:val="28"/>
          <w:szCs w:val="28"/>
        </w:rPr>
        <w:t>Доходная часть бюджета сельсовета формируется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платежах. В бюджет сельсовета зачисляются налоговые доходы от следующих местных налогов: земельного налога (по нормативу 100 процентов); налога на имущество физических лиц (по нормативу 100 процентов) и неналоговые доходы от передачи в аренду земельных участков, государственная собственность на которые не разграничена и которые расположены в границах поселений</w:t>
      </w:r>
      <w:r>
        <w:rPr>
          <w:sz w:val="28"/>
          <w:szCs w:val="28"/>
        </w:rPr>
        <w:t>.</w:t>
      </w:r>
      <w:r w:rsidRPr="00AF18EA">
        <w:rPr>
          <w:sz w:val="28"/>
          <w:szCs w:val="28"/>
        </w:rPr>
        <w:t xml:space="preserve"> В бюджет сельсовета зачисляются также налоговые доходы от следующих федеральных налогов и сборов, в том числе налогов, предусмотренных специальными налоговыми режимами: налога на доходы физических лиц (по нормативу 10 процентов) и единого сельскохозяйственного налога (по нормативу 50 процентов). Для исполнения полномочий в соответствии со ст. 14 Федерального закона от 6 октября 2003 года № 131-ФЗ «Об общих принципах организации местного самоуправления в Российской Федерации» собственных денежных средств недостаточно. Соответственно, в виде дотаций на выравнивание бюджетной обеспеченности из районного фонда финансовой поддержки и  из  краевого бюджета мы получаем дополнительные денежные средства для обеспечения сбалансированности бюджета.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доходов на 1 ноября 2023 года бюджета выглядит следующим образом:</w:t>
      </w:r>
    </w:p>
    <w:p w:rsidR="001400D2" w:rsidRDefault="001400D2" w:rsidP="001400D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0"/>
        <w:gridCol w:w="1769"/>
        <w:gridCol w:w="1784"/>
        <w:gridCol w:w="1917"/>
        <w:gridCol w:w="965"/>
      </w:tblGrid>
      <w:tr w:rsidR="001400D2" w:rsidRPr="009E1316" w:rsidTr="00BB01A7">
        <w:trPr>
          <w:trHeight w:val="615"/>
        </w:trPr>
        <w:tc>
          <w:tcPr>
            <w:tcW w:w="9571" w:type="dxa"/>
            <w:gridSpan w:val="5"/>
          </w:tcPr>
          <w:p w:rsidR="001400D2" w:rsidRPr="00EC58F7" w:rsidRDefault="001400D2" w:rsidP="00BB01A7">
            <w:pPr>
              <w:jc w:val="center"/>
            </w:pPr>
            <w:r w:rsidRPr="00EC58F7">
              <w:t>ДОХОДЫ:</w:t>
            </w:r>
          </w:p>
        </w:tc>
      </w:tr>
      <w:tr w:rsidR="001400D2" w:rsidRPr="009E1316" w:rsidTr="00BB01A7">
        <w:trPr>
          <w:trHeight w:val="345"/>
        </w:trPr>
        <w:tc>
          <w:tcPr>
            <w:tcW w:w="2944" w:type="dxa"/>
          </w:tcPr>
          <w:p w:rsidR="001400D2" w:rsidRPr="00EC58F7" w:rsidRDefault="001400D2" w:rsidP="00BB01A7">
            <w:pPr>
              <w:jc w:val="both"/>
            </w:pP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center"/>
            </w:pPr>
            <w:r w:rsidRPr="00EC58F7">
              <w:t>план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center"/>
            </w:pPr>
            <w:r w:rsidRPr="00EC58F7">
              <w:t>факт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center"/>
            </w:pPr>
            <w:r w:rsidRPr="00EC58F7">
              <w:t>+ / -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center"/>
            </w:pPr>
            <w:r w:rsidRPr="00EC58F7">
              <w:t>%</w:t>
            </w:r>
          </w:p>
        </w:tc>
      </w:tr>
      <w:tr w:rsidR="001400D2" w:rsidRPr="009E1316" w:rsidTr="00BB01A7">
        <w:trPr>
          <w:trHeight w:val="315"/>
        </w:trPr>
        <w:tc>
          <w:tcPr>
            <w:tcW w:w="2944" w:type="dxa"/>
          </w:tcPr>
          <w:p w:rsidR="001400D2" w:rsidRPr="00EC58F7" w:rsidRDefault="001400D2" w:rsidP="00BB01A7">
            <w:r w:rsidRPr="00EC58F7">
              <w:t>налог на доходы физических лиц с дохода, источником которых является налоговый агент</w:t>
            </w:r>
          </w:p>
        </w:tc>
        <w:tc>
          <w:tcPr>
            <w:tcW w:w="1826" w:type="dxa"/>
          </w:tcPr>
          <w:p w:rsidR="001400D2" w:rsidRPr="00BF4C65" w:rsidRDefault="001400D2" w:rsidP="00BB01A7">
            <w:pPr>
              <w:jc w:val="right"/>
            </w:pPr>
            <w:r w:rsidRPr="00BF4C65">
              <w:t>162760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115249,</w:t>
            </w:r>
            <w:r>
              <w:t>20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-47510,40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71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r w:rsidRPr="00EC58F7">
              <w:t>налог на имущество физических лиц, взимаемый по ставкам, применяемым к объектам налогообложения, расположенных в границах поселений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18000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747,63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-17252,37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4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r w:rsidRPr="00EC58F7">
              <w:t xml:space="preserve">земельный налог, взимаемый по ставкам, установленным в соответствии со ст.394 НК РФ и применяемым к объектам </w:t>
            </w:r>
            <w:r w:rsidRPr="00EC58F7">
              <w:lastRenderedPageBreak/>
              <w:t>налогообложения, расположенных в границах поселений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lastRenderedPageBreak/>
              <w:t>107000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24721,59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-82278,41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23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pPr>
              <w:jc w:val="both"/>
            </w:pPr>
            <w:r w:rsidRPr="00EC58F7">
              <w:t>прочие доходы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204000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216712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12712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106</w:t>
            </w:r>
          </w:p>
        </w:tc>
      </w:tr>
      <w:tr w:rsidR="001400D2" w:rsidRPr="009E1316" w:rsidTr="00BB01A7">
        <w:trPr>
          <w:trHeight w:val="597"/>
        </w:trPr>
        <w:tc>
          <w:tcPr>
            <w:tcW w:w="2944" w:type="dxa"/>
          </w:tcPr>
          <w:p w:rsidR="001400D2" w:rsidRPr="00EC58F7" w:rsidRDefault="001400D2" w:rsidP="00BB01A7">
            <w:pPr>
              <w:jc w:val="both"/>
            </w:pPr>
            <w:r w:rsidRPr="00EC58F7">
              <w:t>единый сельскохозяйственный налог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</w:p>
          <w:p w:rsidR="001400D2" w:rsidRPr="00EC58F7" w:rsidRDefault="001400D2" w:rsidP="00BB01A7">
            <w:pPr>
              <w:jc w:val="right"/>
            </w:pPr>
            <w:r w:rsidRPr="00EC58F7">
              <w:t>0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</w:p>
          <w:p w:rsidR="001400D2" w:rsidRPr="00EC58F7" w:rsidRDefault="001400D2" w:rsidP="00BB01A7">
            <w:pPr>
              <w:jc w:val="right"/>
            </w:pPr>
            <w:r w:rsidRPr="00EC58F7">
              <w:t>0</w:t>
            </w:r>
          </w:p>
          <w:p w:rsidR="001400D2" w:rsidRPr="00EC58F7" w:rsidRDefault="001400D2" w:rsidP="00BB01A7">
            <w:pPr>
              <w:jc w:val="right"/>
            </w:pP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</w:p>
        </w:tc>
      </w:tr>
      <w:tr w:rsidR="001400D2" w:rsidRPr="009E1316" w:rsidTr="00BB01A7">
        <w:trPr>
          <w:trHeight w:val="1379"/>
        </w:trPr>
        <w:tc>
          <w:tcPr>
            <w:tcW w:w="2944" w:type="dxa"/>
          </w:tcPr>
          <w:p w:rsidR="001400D2" w:rsidRPr="00EC58F7" w:rsidRDefault="001400D2" w:rsidP="00BB01A7">
            <w:r w:rsidRPr="00EC58F7">
              <w:t>акцизы по подакцизным товарам, производимым на территории РФ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681100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650100,64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-30999,36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95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r w:rsidRPr="00EC58F7"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BF4C65">
              <w:t>3656956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3048550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-608406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83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r w:rsidRPr="00EC58F7">
              <w:t>иные межбюджетные трансферты на обеспечение сбалансированности бюджетов поселений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5371513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3868953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-1502560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72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r w:rsidRPr="00EC58F7">
              <w:t>Субсидии бюджетам бюджетной системы Российской Федерации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1144000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1144000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 w:rsidRPr="00EC58F7">
              <w:t>0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 w:rsidRPr="00EC58F7">
              <w:t>100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r w:rsidRPr="00EC58F7">
              <w:t>субвенции на осуществление первичного воинского учета , где отсутствуют военные комиссариаты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125143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105927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-19216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85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pPr>
              <w:jc w:val="both"/>
            </w:pPr>
            <w:r w:rsidRPr="00EC58F7">
              <w:t>обеспечение деятельности административной комиссии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4814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 w:rsidRPr="00EC58F7">
              <w:t>4814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 w:rsidRPr="00EC58F7">
              <w:t>0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 w:rsidRPr="00EC58F7">
              <w:t>100</w:t>
            </w:r>
          </w:p>
        </w:tc>
      </w:tr>
      <w:tr w:rsidR="001400D2" w:rsidRPr="009E1316" w:rsidTr="00BB01A7">
        <w:tc>
          <w:tcPr>
            <w:tcW w:w="2944" w:type="dxa"/>
          </w:tcPr>
          <w:p w:rsidR="001400D2" w:rsidRPr="00EC58F7" w:rsidRDefault="001400D2" w:rsidP="00BB01A7">
            <w:pPr>
              <w:jc w:val="both"/>
            </w:pPr>
            <w:r w:rsidRPr="00EC58F7">
              <w:t>ИТОГО: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11475286</w:t>
            </w:r>
          </w:p>
        </w:tc>
        <w:tc>
          <w:tcPr>
            <w:tcW w:w="1826" w:type="dxa"/>
          </w:tcPr>
          <w:p w:rsidR="001400D2" w:rsidRPr="00EC58F7" w:rsidRDefault="001400D2" w:rsidP="00BB01A7">
            <w:pPr>
              <w:jc w:val="right"/>
            </w:pPr>
            <w:r>
              <w:t>9179775,06</w:t>
            </w:r>
          </w:p>
        </w:tc>
        <w:tc>
          <w:tcPr>
            <w:tcW w:w="1972" w:type="dxa"/>
          </w:tcPr>
          <w:p w:rsidR="001400D2" w:rsidRPr="00EC58F7" w:rsidRDefault="001400D2" w:rsidP="00BB01A7">
            <w:pPr>
              <w:jc w:val="right"/>
            </w:pPr>
            <w:r>
              <w:t>-2295510,94</w:t>
            </w:r>
          </w:p>
        </w:tc>
        <w:tc>
          <w:tcPr>
            <w:tcW w:w="1003" w:type="dxa"/>
          </w:tcPr>
          <w:p w:rsidR="001400D2" w:rsidRPr="00EC58F7" w:rsidRDefault="001400D2" w:rsidP="00BB01A7">
            <w:pPr>
              <w:jc w:val="right"/>
            </w:pPr>
            <w:r>
              <w:t>80</w:t>
            </w:r>
          </w:p>
        </w:tc>
      </w:tr>
    </w:tbl>
    <w:p w:rsidR="001400D2" w:rsidRDefault="001400D2" w:rsidP="001400D2">
      <w:pPr>
        <w:jc w:val="both"/>
        <w:rPr>
          <w:sz w:val="28"/>
          <w:szCs w:val="28"/>
        </w:rPr>
      </w:pP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запланированной доходной части бюджета в размере 11475286</w:t>
      </w:r>
      <w:r w:rsidRPr="00AF18EA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исполнение бюджета составило 9179775,06 рублей, или 80% к плановому значению.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Расходная часть бюджета при плановой цифре в 11621494,31исполнена в сумме 8659268,73 рублей или 75%.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Администрацией сельсовета утверждено 2 муниципальных программ: «Повышение качества жизни населения Михайловского сельсовета»,</w:t>
      </w:r>
      <w:r w:rsidRPr="00C111B2">
        <w:rPr>
          <w:b/>
          <w:sz w:val="28"/>
          <w:szCs w:val="28"/>
        </w:rPr>
        <w:t xml:space="preserve"> </w:t>
      </w:r>
      <w:r w:rsidRPr="00370735">
        <w:rPr>
          <w:b/>
          <w:sz w:val="28"/>
          <w:szCs w:val="28"/>
        </w:rPr>
        <w:t>«</w:t>
      </w:r>
      <w:r w:rsidRPr="00C111B2">
        <w:rPr>
          <w:sz w:val="28"/>
          <w:szCs w:val="28"/>
        </w:rPr>
        <w:t>Развитие культуры на территории Михайловского сельсовета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>. В рамках программы  «Повышение качества жизни населения Михайловского сельсовета» действуют 3 подпрограммы.</w:t>
      </w:r>
    </w:p>
    <w:p w:rsidR="001400D2" w:rsidRPr="009E1316" w:rsidRDefault="001400D2" w:rsidP="001400D2">
      <w:pPr>
        <w:jc w:val="both"/>
        <w:outlineLvl w:val="0"/>
        <w:rPr>
          <w:color w:val="000000"/>
          <w:sz w:val="18"/>
          <w:szCs w:val="18"/>
        </w:rPr>
      </w:pPr>
      <w:r>
        <w:rPr>
          <w:sz w:val="28"/>
          <w:szCs w:val="28"/>
        </w:rPr>
        <w:t xml:space="preserve">         В рамках подпрограммы «Дороги Михайловского сельсовета» осуществляются полномочия по дорожной деятельности в отношении автомобильных дорог местного значения и обеспечении безопасности дорожного движения.</w:t>
      </w:r>
      <w:r>
        <w:rPr>
          <w:color w:val="000000"/>
          <w:sz w:val="28"/>
          <w:szCs w:val="28"/>
        </w:rPr>
        <w:t xml:space="preserve">   </w:t>
      </w:r>
      <w:r w:rsidRPr="003A0128">
        <w:rPr>
          <w:color w:val="000000"/>
          <w:sz w:val="28"/>
          <w:szCs w:val="28"/>
        </w:rPr>
        <w:t xml:space="preserve">На балансе </w:t>
      </w:r>
      <w:r>
        <w:rPr>
          <w:sz w:val="28"/>
          <w:szCs w:val="28"/>
        </w:rPr>
        <w:t>Михайловского</w:t>
      </w:r>
      <w:r w:rsidRPr="003A0128">
        <w:rPr>
          <w:color w:val="000000"/>
          <w:sz w:val="28"/>
          <w:szCs w:val="28"/>
        </w:rPr>
        <w:t xml:space="preserve"> сельсовета находится </w:t>
      </w:r>
      <w:r>
        <w:rPr>
          <w:color w:val="000000"/>
          <w:sz w:val="28"/>
          <w:szCs w:val="28"/>
        </w:rPr>
        <w:t>36,7</w:t>
      </w:r>
      <w:r w:rsidRPr="003A0128">
        <w:rPr>
          <w:color w:val="000000"/>
          <w:sz w:val="28"/>
          <w:szCs w:val="28"/>
        </w:rPr>
        <w:t xml:space="preserve"> километров внутри </w:t>
      </w:r>
      <w:r w:rsidRPr="003A0128">
        <w:rPr>
          <w:color w:val="000000"/>
          <w:spacing w:val="2"/>
          <w:sz w:val="28"/>
          <w:szCs w:val="28"/>
        </w:rPr>
        <w:t>поселенческих дорог, из них,</w:t>
      </w:r>
      <w:r w:rsidRPr="00942278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3,5</w:t>
      </w:r>
      <w:r w:rsidRPr="003A0128">
        <w:rPr>
          <w:color w:val="000000"/>
          <w:spacing w:val="2"/>
          <w:sz w:val="28"/>
          <w:szCs w:val="28"/>
        </w:rPr>
        <w:t xml:space="preserve"> километров с </w:t>
      </w:r>
      <w:r>
        <w:rPr>
          <w:color w:val="000000"/>
          <w:spacing w:val="2"/>
          <w:sz w:val="28"/>
          <w:szCs w:val="28"/>
        </w:rPr>
        <w:lastRenderedPageBreak/>
        <w:t>усовершенствованным типом покрытия</w:t>
      </w:r>
      <w:r w:rsidRPr="003A0128">
        <w:rPr>
          <w:color w:val="000000"/>
          <w:spacing w:val="2"/>
          <w:sz w:val="28"/>
          <w:szCs w:val="28"/>
        </w:rPr>
        <w:t xml:space="preserve"> и </w:t>
      </w:r>
      <w:r>
        <w:rPr>
          <w:color w:val="000000"/>
          <w:spacing w:val="2"/>
          <w:sz w:val="28"/>
          <w:szCs w:val="28"/>
        </w:rPr>
        <w:t>16,6</w:t>
      </w:r>
      <w:r w:rsidRPr="003A0128">
        <w:rPr>
          <w:color w:val="000000"/>
          <w:spacing w:val="2"/>
          <w:sz w:val="28"/>
          <w:szCs w:val="28"/>
        </w:rPr>
        <w:t xml:space="preserve"> кило</w:t>
      </w:r>
      <w:r w:rsidRPr="003A0128">
        <w:rPr>
          <w:color w:val="000000"/>
          <w:spacing w:val="1"/>
          <w:sz w:val="28"/>
          <w:szCs w:val="28"/>
        </w:rPr>
        <w:t>метров с гравийно-щебенистым покрытием</w:t>
      </w:r>
      <w:r>
        <w:rPr>
          <w:color w:val="000000"/>
          <w:spacing w:val="1"/>
          <w:sz w:val="28"/>
          <w:szCs w:val="28"/>
        </w:rPr>
        <w:t xml:space="preserve">, 16,6 километров не имеют покрытия, т.е. грунтовые. </w:t>
      </w:r>
      <w:r>
        <w:rPr>
          <w:sz w:val="28"/>
          <w:szCs w:val="28"/>
        </w:rPr>
        <w:t>На исполнение полномочий в бюджете сельсовета было предусмотрено</w:t>
      </w:r>
    </w:p>
    <w:p w:rsidR="001400D2" w:rsidRDefault="001400D2" w:rsidP="001400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2560776,90 рублей, в течении финансового года освоено 2136547,15 рублей. </w:t>
      </w:r>
    </w:p>
    <w:p w:rsidR="001400D2" w:rsidRDefault="001400D2" w:rsidP="001400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Михайловском сельсовете проведены работы по очистке свалок на сумму – 118250,00 рублей; снос ветхого жилья на сумму- 273835,00 рублей; уборка сухой растительности на сумму- 22000,00 рублей; выполнены работы по обустройству минерализованных противопожарных полос в сумме 66800,00 рублей. Проведены работы по отделке помещения для содержания трактора в сумме 270000,00 рублей, установлены указатели на дорогах на сумму 242000,00 рублей.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Общая сумма расходов, направленная на оплату товаров, работ, услуг в рамках подпрограммы  «Дороги Михайловского сельсовета» составила  2448291,00 рублей, в том числе за счет средств краевого бюджета – 1144000,00 рублей, исполнено -1854789,47 рублей.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рамках подпрограммы «Модернизация и развитие жилищно-коммунального хозяйства Михайловского сельсовета» осуществляются полномочия по </w:t>
      </w:r>
      <w:r w:rsidRPr="00F90104">
        <w:rPr>
          <w:sz w:val="28"/>
          <w:szCs w:val="28"/>
        </w:rPr>
        <w:t>организации в границах поселения водоснабжения населения и установки указателей с названиями улиц и номерами домов</w:t>
      </w:r>
      <w:r>
        <w:rPr>
          <w:sz w:val="28"/>
          <w:szCs w:val="28"/>
        </w:rPr>
        <w:t>.</w:t>
      </w:r>
    </w:p>
    <w:p w:rsidR="001400D2" w:rsidRDefault="001400D2" w:rsidP="001400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В муниципальной собственности Михайловского сельсовета, состоящих на балансе находятся 1 водонапорная башня и 10 источников водоснабжения (общественные колодцы), которые используются для хозяйственно-бытового водоснабжения.</w:t>
      </w:r>
    </w:p>
    <w:p w:rsidR="001400D2" w:rsidRDefault="001400D2" w:rsidP="001400D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 счет инициативного бюджетирования, вовлечения граждан в бюджетный процесс проведены работы по благоустройству поселения – «В моем селе уютно и тепло» в сумме 950000,00 рублей, из них 700000 рублей краевые.</w:t>
      </w:r>
    </w:p>
    <w:p w:rsidR="001400D2" w:rsidRDefault="001400D2" w:rsidP="00140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Расходы на текущее содержание и обслуживание наружных сетей уличного освещения территории поселения составили 613154,00 рублей. В том числе на оплату электрической энергии –  545000,00 рублей.</w:t>
      </w:r>
    </w:p>
    <w:p w:rsidR="001400D2" w:rsidRDefault="001400D2" w:rsidP="001400D2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400D2" w:rsidRPr="00287DB0" w:rsidRDefault="001400D2" w:rsidP="001400D2">
      <w:pPr>
        <w:tabs>
          <w:tab w:val="num" w:pos="960"/>
        </w:tabs>
        <w:autoSpaceDE w:val="0"/>
        <w:autoSpaceDN w:val="0"/>
        <w:adjustRightInd w:val="0"/>
        <w:jc w:val="both"/>
        <w:rPr>
          <w:sz w:val="28"/>
        </w:rPr>
      </w:pPr>
      <w:r w:rsidRPr="00287DB0">
        <w:rPr>
          <w:color w:val="000000"/>
          <w:sz w:val="28"/>
        </w:rPr>
        <w:t xml:space="preserve">         </w:t>
      </w:r>
      <w:r w:rsidRPr="00287DB0">
        <w:rPr>
          <w:sz w:val="28"/>
        </w:rPr>
        <w:t xml:space="preserve">На территориях, где отсутствуют военные комиссариаты, полномочия по осуществлению воинского учёта осуществляют администрации сельсоветов, и при этом федеральный бюджет выделяет субвенции. Субвенции федерального бюджета на содержание военно-учётного стола в минувшем году составили  </w:t>
      </w:r>
      <w:r>
        <w:rPr>
          <w:sz w:val="28"/>
        </w:rPr>
        <w:t>125143,</w:t>
      </w:r>
      <w:r w:rsidRPr="00287DB0">
        <w:rPr>
          <w:sz w:val="28"/>
        </w:rPr>
        <w:t>00 рублей</w:t>
      </w:r>
    </w:p>
    <w:p w:rsidR="001400D2" w:rsidRPr="00F61236" w:rsidRDefault="001400D2" w:rsidP="001400D2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В текущем 2023 году перед администрацией сельсовета стоят задачи по повышению собираемости местных налогов и сборов, по улучшению работы в области благоустройства и содержанию улично-дорожной сети. Только решение всех задач, стоящих перед исполнительной властью, станет толчком повышения качества жизни населения.  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9C3C9D">
        <w:rPr>
          <w:b/>
          <w:bCs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Промышленность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 xml:space="preserve">Потребление  электроэнергии  в 2023 году составило на сумму  550 тыс.  руб . </w:t>
      </w:r>
      <w:r>
        <w:rPr>
          <w:rFonts w:ascii="Times New Roman CYR" w:hAnsi="Times New Roman CYR" w:cs="Times New Roman CYR"/>
          <w:sz w:val="28"/>
          <w:szCs w:val="28"/>
        </w:rPr>
        <w:t xml:space="preserve">В прогнозируемом периоде: 2024 году  </w:t>
      </w:r>
      <w:r>
        <w:rPr>
          <w:sz w:val="28"/>
          <w:szCs w:val="28"/>
        </w:rPr>
        <w:t>- 550</w:t>
      </w:r>
      <w:r>
        <w:rPr>
          <w:rFonts w:ascii="Times New Roman CYR" w:hAnsi="Times New Roman CYR" w:cs="Times New Roman CYR"/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руб.</w:t>
      </w:r>
      <w:r>
        <w:rPr>
          <w:rFonts w:ascii="Times New Roman CYR" w:hAnsi="Times New Roman CYR" w:cs="Times New Roman CYR"/>
          <w:sz w:val="28"/>
          <w:szCs w:val="28"/>
        </w:rPr>
        <w:t xml:space="preserve"> , в 2025 году</w:t>
      </w:r>
      <w:r>
        <w:rPr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500 тыс.</w:t>
      </w:r>
      <w:r>
        <w:rPr>
          <w:sz w:val="28"/>
          <w:szCs w:val="28"/>
        </w:rPr>
        <w:t xml:space="preserve"> руб.</w:t>
      </w:r>
      <w:r>
        <w:rPr>
          <w:rFonts w:ascii="Times New Roman CYR" w:hAnsi="Times New Roman CYR" w:cs="Times New Roman CYR"/>
          <w:sz w:val="28"/>
          <w:szCs w:val="28"/>
        </w:rPr>
        <w:t xml:space="preserve"> , в 2026году</w:t>
      </w:r>
      <w:r>
        <w:rPr>
          <w:sz w:val="28"/>
          <w:szCs w:val="28"/>
        </w:rPr>
        <w:t xml:space="preserve"> –</w:t>
      </w:r>
      <w:r>
        <w:rPr>
          <w:rFonts w:ascii="Times New Roman CYR" w:hAnsi="Times New Roman CYR" w:cs="Times New Roman CYR"/>
          <w:sz w:val="28"/>
          <w:szCs w:val="28"/>
        </w:rPr>
        <w:t xml:space="preserve"> 500 тыс.</w:t>
      </w:r>
      <w:r>
        <w:rPr>
          <w:sz w:val="28"/>
          <w:szCs w:val="28"/>
        </w:rPr>
        <w:t xml:space="preserve"> руб.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4F6BA2" w:rsidRPr="00BB0CE3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Сельское хозяйство.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Растениеводство.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Pr="00375493" w:rsidRDefault="004F6BA2" w:rsidP="004F6BA2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Урожайность по организациям и предприятиям всех форм собственности, находящихся на территории сельсовета составила </w:t>
      </w:r>
      <w:r>
        <w:rPr>
          <w:rFonts w:ascii="Times New Roman CYR" w:hAnsi="Times New Roman CYR" w:cs="Times New Roman CYR"/>
          <w:sz w:val="28"/>
          <w:szCs w:val="28"/>
        </w:rPr>
        <w:t xml:space="preserve">в 2023 году – 25,4 </w:t>
      </w:r>
      <w:r w:rsidRPr="00375493">
        <w:rPr>
          <w:rFonts w:ascii="Times New Roman CYR" w:hAnsi="Times New Roman CYR" w:cs="Times New Roman CYR"/>
          <w:sz w:val="28"/>
          <w:szCs w:val="28"/>
        </w:rPr>
        <w:t>ц/га. В прогнозируемом периоде урожайность в целом  составит:   в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году – </w:t>
      </w:r>
      <w:r>
        <w:rPr>
          <w:rFonts w:ascii="Times New Roman CYR" w:hAnsi="Times New Roman CYR" w:cs="Times New Roman CYR"/>
          <w:sz w:val="28"/>
          <w:szCs w:val="28"/>
        </w:rPr>
        <w:t>26,5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ц/га, в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>
        <w:rPr>
          <w:rFonts w:ascii="Times New Roman CYR" w:hAnsi="Times New Roman CYR" w:cs="Times New Roman CYR"/>
          <w:sz w:val="28"/>
          <w:szCs w:val="28"/>
        </w:rPr>
        <w:t xml:space="preserve">27,0 </w:t>
      </w:r>
      <w:r w:rsidRPr="00375493">
        <w:rPr>
          <w:rFonts w:ascii="Times New Roman CYR" w:hAnsi="Times New Roman CYR" w:cs="Times New Roman CYR"/>
          <w:sz w:val="28"/>
          <w:szCs w:val="28"/>
        </w:rPr>
        <w:t>ц/га, в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году – </w:t>
      </w:r>
      <w:r>
        <w:rPr>
          <w:rFonts w:ascii="Times New Roman CYR" w:hAnsi="Times New Roman CYR" w:cs="Times New Roman CYR"/>
          <w:sz w:val="28"/>
          <w:szCs w:val="28"/>
        </w:rPr>
        <w:t>28,0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ц/га. </w:t>
      </w:r>
    </w:p>
    <w:p w:rsidR="004F6BA2" w:rsidRPr="00375493" w:rsidRDefault="004F6BA2" w:rsidP="004F6BA2">
      <w:pPr>
        <w:tabs>
          <w:tab w:val="left" w:pos="640"/>
          <w:tab w:val="left" w:pos="800"/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75493">
        <w:rPr>
          <w:rFonts w:ascii="Times New Roman CYR" w:hAnsi="Times New Roman CYR" w:cs="Times New Roman CYR"/>
          <w:sz w:val="28"/>
          <w:szCs w:val="28"/>
        </w:rPr>
        <w:t>Увеличению урожайности в 202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году способствовали хорошие погодные условия.  </w:t>
      </w:r>
    </w:p>
    <w:p w:rsidR="004F6BA2" w:rsidRPr="00375493" w:rsidRDefault="004F6BA2" w:rsidP="004F6BA2">
      <w:pPr>
        <w:tabs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75493">
        <w:rPr>
          <w:rFonts w:ascii="Times New Roman CYR" w:hAnsi="Times New Roman CYR" w:cs="Times New Roman CYR"/>
          <w:sz w:val="28"/>
          <w:szCs w:val="28"/>
        </w:rPr>
        <w:t xml:space="preserve">           Валовой сбор зерна  по организациям и предприятиям всех форм собственности, находящихся на территории сельсовета в 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году составил </w:t>
      </w:r>
      <w:r>
        <w:rPr>
          <w:rFonts w:ascii="Times New Roman CYR" w:hAnsi="Times New Roman CYR" w:cs="Times New Roman CYR"/>
          <w:sz w:val="28"/>
          <w:szCs w:val="28"/>
        </w:rPr>
        <w:t>16797 тон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н. </w:t>
      </w:r>
    </w:p>
    <w:p w:rsidR="004F6BA2" w:rsidRPr="00375493" w:rsidRDefault="004F6BA2" w:rsidP="004F6BA2">
      <w:pPr>
        <w:tabs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75493">
        <w:rPr>
          <w:rFonts w:ascii="Times New Roman CYR" w:hAnsi="Times New Roman CYR" w:cs="Times New Roman CYR"/>
          <w:sz w:val="28"/>
          <w:szCs w:val="28"/>
        </w:rPr>
        <w:t>В прогнозируемом периоде валовой сбор составит: 202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год  – </w:t>
      </w:r>
      <w:r>
        <w:rPr>
          <w:rFonts w:ascii="Times New Roman CYR" w:hAnsi="Times New Roman CYR" w:cs="Times New Roman CYR"/>
          <w:sz w:val="28"/>
          <w:szCs w:val="28"/>
        </w:rPr>
        <w:t>18000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тонн, 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>
        <w:rPr>
          <w:rFonts w:ascii="Times New Roman CYR" w:hAnsi="Times New Roman CYR" w:cs="Times New Roman CYR"/>
          <w:sz w:val="28"/>
          <w:szCs w:val="28"/>
        </w:rPr>
        <w:t>18200</w:t>
      </w:r>
      <w:r w:rsidRPr="00375493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тонн, в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>
        <w:rPr>
          <w:rFonts w:ascii="Times New Roman CYR" w:hAnsi="Times New Roman CYR" w:cs="Times New Roman CYR"/>
          <w:sz w:val="28"/>
          <w:szCs w:val="28"/>
        </w:rPr>
        <w:t>1820</w:t>
      </w:r>
      <w:r w:rsidRPr="00375493"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</w:rPr>
        <w:t>,0</w:t>
      </w:r>
      <w:r w:rsidRPr="00375493">
        <w:rPr>
          <w:rFonts w:ascii="Times New Roman CYR" w:hAnsi="Times New Roman CYR" w:cs="Times New Roman CYR"/>
          <w:sz w:val="28"/>
          <w:szCs w:val="28"/>
        </w:rPr>
        <w:t>тонн.</w:t>
      </w:r>
    </w:p>
    <w:p w:rsidR="004F6BA2" w:rsidRPr="00375493" w:rsidRDefault="004F6BA2" w:rsidP="004F6BA2">
      <w:pPr>
        <w:tabs>
          <w:tab w:val="left" w:pos="33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375493">
        <w:rPr>
          <w:rFonts w:ascii="Times New Roman CYR" w:hAnsi="Times New Roman CYR" w:cs="Times New Roman CYR"/>
          <w:sz w:val="28"/>
          <w:szCs w:val="28"/>
        </w:rPr>
        <w:t xml:space="preserve"> Рост валового сбора в прогнозируемом периоде обусловлен   комплексом мероприятий - это приобретение элитных семян, внесение минеральных удобрений, увеличение посевных площадей и приобретение средств химической защиты растений. </w:t>
      </w:r>
    </w:p>
    <w:p w:rsidR="004F6BA2" w:rsidRDefault="004F6BA2" w:rsidP="004F6BA2">
      <w:pPr>
        <w:tabs>
          <w:tab w:val="left" w:pos="334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375493">
        <w:rPr>
          <w:rFonts w:ascii="Times New Roman CYR" w:hAnsi="Times New Roman CYR" w:cs="Times New Roman CYR"/>
          <w:sz w:val="28"/>
          <w:szCs w:val="28"/>
        </w:rPr>
        <w:t xml:space="preserve">          Производством овощей предприятия на территории </w:t>
      </w:r>
      <w:r>
        <w:rPr>
          <w:rFonts w:ascii="Times New Roman CYR" w:hAnsi="Times New Roman CYR" w:cs="Times New Roman CYR"/>
          <w:sz w:val="28"/>
          <w:szCs w:val="28"/>
        </w:rPr>
        <w:t>Михайловского</w:t>
      </w:r>
      <w:r w:rsidRPr="00375493">
        <w:rPr>
          <w:rFonts w:ascii="Times New Roman CYR" w:hAnsi="Times New Roman CYR" w:cs="Times New Roman CYR"/>
          <w:sz w:val="28"/>
          <w:szCs w:val="28"/>
        </w:rPr>
        <w:t xml:space="preserve"> сельсовета не занимаются. Выращиванием овощей в личных подсобных хозяйствах занимаются население. 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2. 2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Животноводство.</w:t>
      </w:r>
    </w:p>
    <w:p w:rsidR="004F6BA2" w:rsidRDefault="004F6BA2" w:rsidP="004F6BA2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</w:t>
      </w:r>
    </w:p>
    <w:p w:rsidR="004F6BA2" w:rsidRDefault="004F6BA2" w:rsidP="004F6BA2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В 2023 году поголовье составило:</w:t>
      </w:r>
    </w:p>
    <w:p w:rsidR="004F6BA2" w:rsidRDefault="004F6BA2" w:rsidP="004F6BA2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КРС- 254 голов, свиней – 411 голов, лошадей –127 голов. </w:t>
      </w:r>
    </w:p>
    <w:p w:rsidR="004F6BA2" w:rsidRDefault="004F6BA2" w:rsidP="004F6BA2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прогнозируемом периоде: 2024 год - КРС- 200 голов, свиней – 400, лошадей – 100, 2025 год - КРС- 210 голов, свиней – 400, лошадей – 100,  2026 год - КРС- 210 голов, свиней – 400, лошадей – 110 голов. 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Строительство.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</w:p>
    <w:p w:rsidR="004F6BA2" w:rsidRDefault="004F6BA2" w:rsidP="004F6BA2">
      <w:pPr>
        <w:tabs>
          <w:tab w:val="left" w:pos="274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На территории Михайловского сельсовета в 2023 году объектов гражданского и производственного строительства не было.  В прогнозируемом периоде 2024-2026 годах введение в эксплуатацию  объектов гражданского строительства не </w:t>
      </w:r>
      <w:r>
        <w:rPr>
          <w:rFonts w:ascii="Times New Roman CYR" w:hAnsi="Times New Roman CYR" w:cs="Times New Roman CYR"/>
          <w:sz w:val="28"/>
          <w:szCs w:val="28"/>
        </w:rPr>
        <w:t>планируется.</w:t>
      </w:r>
    </w:p>
    <w:p w:rsidR="004F6BA2" w:rsidRDefault="004F6BA2" w:rsidP="004F6BA2">
      <w:pPr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Инвестиции.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2023 году инвестиции распределились следующим образом: </w:t>
      </w:r>
    </w:p>
    <w:p w:rsidR="004F6BA2" w:rsidRDefault="004F6BA2" w:rsidP="004F6B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установка указателей на дорогах, ремонт помещения для трактора.</w:t>
      </w:r>
    </w:p>
    <w:p w:rsidR="004F6BA2" w:rsidRDefault="004F6BA2" w:rsidP="004F6B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Основными источниками финансирования являются средства местного финансирования, средства краевого бюджета и привлеченные средства.</w:t>
      </w:r>
    </w:p>
    <w:p w:rsidR="004F6BA2" w:rsidRDefault="004F6BA2" w:rsidP="004F6B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Транспорт и связь.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Маршрутная сеть пассажирского автомобильного транспорта представлена 2 маршрутами  между населенными пунктами: Дзержинское- п.Новый. В 2023 году перевезено автотранспортом ООО «Дзержинское АТП-МиЗП» 1500 пассажира, что на 7% больше по сравнению с прошлым годом.</w:t>
      </w:r>
    </w:p>
    <w:p w:rsidR="004F6BA2" w:rsidRDefault="004F6BA2" w:rsidP="004F6BA2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Телефонная сеть муниципального образования представлена ПАО «Ростелеком»</w:t>
      </w:r>
    </w:p>
    <w:p w:rsidR="004F6BA2" w:rsidRDefault="004F6BA2" w:rsidP="004F6BA2">
      <w:pPr>
        <w:autoSpaceDE w:val="0"/>
        <w:autoSpaceDN w:val="0"/>
        <w:adjustRightInd w:val="0"/>
        <w:spacing w:after="225"/>
        <w:ind w:firstLine="6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Количество отделений почтовой связи на территории сельсовета составляет два. В сети почтовой связи предоставляется значительное количество новых услуг (экспресс-почта, электронная почта), в том числе и нетрадиционная для почтовой связи услуг (прием различных видов платежей, распространение лотерейных билетов). Оказание услуги почтовой связи в населенные пункты деревень п. Новый осуществляется ПГУП «Почта России»  с выездом.  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Малое предпринимательство.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Малый и средний бизнес сельсовета в 2023 году  представлен 9 индивидуальными  предпринимателями со среднесписочной численностью работников  13</w:t>
      </w:r>
      <w:r w:rsidRPr="00357E3A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человек.</w:t>
      </w:r>
    </w:p>
    <w:p w:rsidR="004F6BA2" w:rsidRDefault="004F6BA2" w:rsidP="004F6BA2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Видами предпринимательской деятельности являются: заготовка и переработка древесины, торговля. Все субъекты малого и среднего предпринимательства находятся  на территории с.Михайловка, д.Улюколь, п.Новый.</w:t>
      </w:r>
    </w:p>
    <w:p w:rsidR="004F6BA2" w:rsidRDefault="004F6BA2" w:rsidP="004F6BA2">
      <w:pPr>
        <w:autoSpaceDE w:val="0"/>
        <w:autoSpaceDN w:val="0"/>
        <w:adjustRightInd w:val="0"/>
        <w:ind w:firstLine="85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Розничная торговля.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           </w:t>
      </w:r>
      <w:r>
        <w:rPr>
          <w:rFonts w:ascii="Times New Roman CYR" w:hAnsi="Times New Roman CYR" w:cs="Times New Roman CYR"/>
          <w:sz w:val="28"/>
          <w:szCs w:val="28"/>
        </w:rPr>
        <w:t>Инфраструктура розничной торговли состоит из  5 магазинов.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Жилищно-коммунальное хозяйство.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На территории Михайловкого сельсовета действует: 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водонапорные башни 1, колодцев -10;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с. Михайловка - 2 колодец;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д.Улюколь – 4 колодец;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п.Новый – 4 колодца.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В 2023 году сумма, потраченная на содержание водонапорной башни и колодцев, составила 40000,00 рублей. </w:t>
      </w:r>
      <w:r w:rsidRPr="00474BB7">
        <w:rPr>
          <w:rFonts w:ascii="Times New Roman CYR" w:hAnsi="Times New Roman CYR" w:cs="Times New Roman CYR"/>
          <w:sz w:val="28"/>
          <w:szCs w:val="28"/>
        </w:rPr>
        <w:t>В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474BB7">
        <w:rPr>
          <w:rFonts w:ascii="Times New Roman CYR" w:hAnsi="Times New Roman CYR" w:cs="Times New Roman CYR"/>
          <w:sz w:val="28"/>
          <w:szCs w:val="28"/>
        </w:rPr>
        <w:t xml:space="preserve"> года планируется  осуществить</w:t>
      </w:r>
      <w:r>
        <w:rPr>
          <w:rFonts w:ascii="Times New Roman CYR" w:hAnsi="Times New Roman CYR" w:cs="Times New Roman CYR"/>
          <w:sz w:val="28"/>
          <w:szCs w:val="28"/>
        </w:rPr>
        <w:t xml:space="preserve"> чистку и ремонт одного колодца, на содержание колодцев и водопровода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приобретаются ведра, краны и прочие мпз. Расходы на содержание коммунального хозяйства запланированы в сумме 88500,00 рублей.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У основной части жилых домов, расположенных на территории поселения печное отопление.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9543B">
        <w:rPr>
          <w:rFonts w:ascii="Times New Roman CYR" w:hAnsi="Times New Roman CYR" w:cs="Times New Roman CYR"/>
          <w:sz w:val="28"/>
          <w:szCs w:val="28"/>
        </w:rPr>
        <w:t>Здание сельской администрации</w:t>
      </w:r>
      <w:r>
        <w:rPr>
          <w:rFonts w:ascii="Times New Roman CYR" w:hAnsi="Times New Roman CYR" w:cs="Times New Roman CYR"/>
          <w:sz w:val="28"/>
          <w:szCs w:val="28"/>
        </w:rPr>
        <w:t xml:space="preserve"> на электро-отоплении.</w:t>
      </w:r>
    </w:p>
    <w:p w:rsidR="004F6BA2" w:rsidRDefault="004F6BA2" w:rsidP="004F6BA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9543B">
        <w:rPr>
          <w:rFonts w:ascii="Times New Roman CYR" w:hAnsi="Times New Roman CYR" w:cs="Times New Roman CYR"/>
          <w:sz w:val="28"/>
          <w:szCs w:val="28"/>
        </w:rPr>
        <w:t>Израсходовано в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году электроэнергии  </w:t>
      </w:r>
      <w:r>
        <w:rPr>
          <w:rFonts w:ascii="Times New Roman CYR" w:hAnsi="Times New Roman CYR" w:cs="Times New Roman CYR"/>
          <w:sz w:val="28"/>
          <w:szCs w:val="28"/>
        </w:rPr>
        <w:t>64,9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кВт</w:t>
      </w:r>
      <w:r>
        <w:rPr>
          <w:rFonts w:ascii="Times New Roman CYR" w:hAnsi="Times New Roman CYR" w:cs="Times New Roman CYR"/>
          <w:sz w:val="28"/>
          <w:szCs w:val="28"/>
        </w:rPr>
        <w:t>/ч</w:t>
      </w:r>
      <w:r w:rsidRPr="00E9543B">
        <w:rPr>
          <w:rFonts w:ascii="Times New Roman CYR" w:hAnsi="Times New Roman CYR" w:cs="Times New Roman CYR"/>
          <w:sz w:val="28"/>
          <w:szCs w:val="28"/>
        </w:rPr>
        <w:t>. В прогнозируемом периоде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г.- </w:t>
      </w:r>
      <w:r>
        <w:rPr>
          <w:rFonts w:ascii="Times New Roman CYR" w:hAnsi="Times New Roman CYR" w:cs="Times New Roman CYR"/>
          <w:sz w:val="28"/>
          <w:szCs w:val="28"/>
        </w:rPr>
        <w:t>65,7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кВт</w:t>
      </w:r>
      <w:r>
        <w:rPr>
          <w:rFonts w:ascii="Times New Roman CYR" w:hAnsi="Times New Roman CYR" w:cs="Times New Roman CYR"/>
          <w:sz w:val="28"/>
          <w:szCs w:val="28"/>
        </w:rPr>
        <w:t>/ч</w:t>
      </w:r>
      <w:r w:rsidRPr="00E9543B">
        <w:rPr>
          <w:rFonts w:ascii="Times New Roman CYR" w:hAnsi="Times New Roman CYR" w:cs="Times New Roman CYR"/>
          <w:sz w:val="28"/>
          <w:szCs w:val="28"/>
        </w:rPr>
        <w:t>., 202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год – </w:t>
      </w:r>
      <w:r>
        <w:rPr>
          <w:rFonts w:ascii="Times New Roman CYR" w:hAnsi="Times New Roman CYR" w:cs="Times New Roman CYR"/>
          <w:sz w:val="28"/>
          <w:szCs w:val="28"/>
        </w:rPr>
        <w:t>65,7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кВт</w:t>
      </w:r>
      <w:r>
        <w:rPr>
          <w:rFonts w:ascii="Times New Roman CYR" w:hAnsi="Times New Roman CYR" w:cs="Times New Roman CYR"/>
          <w:sz w:val="28"/>
          <w:szCs w:val="28"/>
        </w:rPr>
        <w:t>/ч</w:t>
      </w:r>
      <w:r w:rsidRPr="00E9543B">
        <w:rPr>
          <w:rFonts w:ascii="Times New Roman CYR" w:hAnsi="Times New Roman CYR" w:cs="Times New Roman CYR"/>
          <w:sz w:val="28"/>
          <w:szCs w:val="28"/>
        </w:rPr>
        <w:t>, 202</w:t>
      </w:r>
      <w:r>
        <w:rPr>
          <w:rFonts w:ascii="Times New Roman CYR" w:hAnsi="Times New Roman CYR" w:cs="Times New Roman CYR"/>
          <w:sz w:val="28"/>
          <w:szCs w:val="28"/>
        </w:rPr>
        <w:t>6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год- </w:t>
      </w:r>
      <w:r>
        <w:rPr>
          <w:rFonts w:ascii="Times New Roman CYR" w:hAnsi="Times New Roman CYR" w:cs="Times New Roman CYR"/>
          <w:sz w:val="28"/>
          <w:szCs w:val="28"/>
        </w:rPr>
        <w:t>65,7</w:t>
      </w:r>
      <w:r w:rsidRPr="00E9543B">
        <w:rPr>
          <w:rFonts w:ascii="Times New Roman CYR" w:hAnsi="Times New Roman CYR" w:cs="Times New Roman CYR"/>
          <w:sz w:val="28"/>
          <w:szCs w:val="28"/>
        </w:rPr>
        <w:t xml:space="preserve"> кВт</w:t>
      </w:r>
      <w:r>
        <w:rPr>
          <w:rFonts w:ascii="Times New Roman CYR" w:hAnsi="Times New Roman CYR" w:cs="Times New Roman CYR"/>
          <w:sz w:val="28"/>
          <w:szCs w:val="28"/>
        </w:rPr>
        <w:t>/ч</w:t>
      </w:r>
      <w:r w:rsidRPr="00E9543B">
        <w:rPr>
          <w:rFonts w:ascii="Times New Roman CYR" w:hAnsi="Times New Roman CYR" w:cs="Times New Roman CYR"/>
          <w:sz w:val="28"/>
          <w:szCs w:val="28"/>
        </w:rPr>
        <w:t>.</w:t>
      </w:r>
    </w:p>
    <w:p w:rsidR="004F6BA2" w:rsidRPr="00E9543B" w:rsidRDefault="004F6BA2" w:rsidP="004F6BA2">
      <w:pPr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9.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Платные услуги населению.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сельсовета платные услуги  не оказываются.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Уровень жизни населения.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Важнейшим направлением в обеспечении стабильности экономического развития  сельсовета является повышение качества и уровня жизни населения. Прежде всего, это возможность получить работу и обеспечить достойный уровень доходов. 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Средняя заработная плата работающего населения Михайловского сельсовета в 2023 году составила 25988 рублей (в 2022году- 20862</w:t>
      </w:r>
      <w:r>
        <w:rPr>
          <w:sz w:val="28"/>
          <w:szCs w:val="28"/>
        </w:rPr>
        <w:t>,00</w:t>
      </w:r>
      <w:r>
        <w:rPr>
          <w:rFonts w:ascii="Times New Roman CYR" w:hAnsi="Times New Roman CYR" w:cs="Times New Roman CYR"/>
          <w:sz w:val="28"/>
          <w:szCs w:val="28"/>
        </w:rPr>
        <w:t xml:space="preserve"> руб.) и увеличилась на 23% по сравнению с прошлым годом.</w:t>
      </w:r>
      <w:r w:rsidRPr="006D587D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Средняя заработная плата работающего населения района составляла в 2023 году 25988 рублей.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Основным источником доходов является заработная плата.  В 2023 году прирост заработной платы  произошел   за счет стабилизации ситуации на рынке труда, повышение заработной платы бюджетникам, отсутствия задолженности по заработной плате.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Рынок труда.</w:t>
      </w:r>
    </w:p>
    <w:p w:rsidR="004F6BA2" w:rsidRPr="00F7773A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Всего работающего населения на территории Михайловского сельсовета 210 человек, в том числе работающих пенсионеров 30. </w:t>
      </w:r>
      <w:r w:rsidRPr="00F7773A">
        <w:rPr>
          <w:rFonts w:ascii="Times New Roman CYR" w:hAnsi="Times New Roman CYR" w:cs="Times New Roman CYR"/>
          <w:sz w:val="28"/>
          <w:szCs w:val="28"/>
        </w:rPr>
        <w:t>Общая численность работников Михайловского сельсовета составляет 1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F7773A">
        <w:rPr>
          <w:rFonts w:ascii="Times New Roman CYR" w:hAnsi="Times New Roman CYR" w:cs="Times New Roman CYR"/>
          <w:sz w:val="28"/>
          <w:szCs w:val="28"/>
        </w:rPr>
        <w:t xml:space="preserve"> человек</w:t>
      </w:r>
      <w:r>
        <w:rPr>
          <w:rFonts w:ascii="Times New Roman CYR" w:hAnsi="Times New Roman CYR" w:cs="Times New Roman CYR"/>
          <w:sz w:val="28"/>
          <w:szCs w:val="28"/>
        </w:rPr>
        <w:t xml:space="preserve"> на 2023 год, увеличение рабочих мест не планируется.</w:t>
      </w:r>
      <w:r w:rsidRPr="00F7773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Уровень зарегистрированной безработицы в 2023 году уменьшился  и составил - 5 человек, в 2022 году 6 человек.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Уровень зарегистрированной безработицы в районе на 2023 год составил 3,1%.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Демографическая ситуация.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Pr="00CB5B45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Население сельсовета в 2023 году составляет 825 человек, на 12 человек меньше по сравнению с 2022 годом (837человек).Одним из индикаторов экономического развития является изменение численности населения. Удельный вес населения сельсовета в общей численности населения района (12908</w:t>
      </w:r>
      <w:r w:rsidRPr="00E811A9">
        <w:rPr>
          <w:rFonts w:ascii="Times New Roman CYR" w:hAnsi="Times New Roman CYR" w:cs="Times New Roman CYR"/>
          <w:sz w:val="28"/>
          <w:szCs w:val="28"/>
        </w:rPr>
        <w:t xml:space="preserve"> чел.</w:t>
      </w:r>
      <w:r>
        <w:rPr>
          <w:rFonts w:ascii="Times New Roman CYR" w:hAnsi="Times New Roman CYR" w:cs="Times New Roman CYR"/>
          <w:sz w:val="28"/>
          <w:szCs w:val="28"/>
        </w:rPr>
        <w:t>) составляет 6,5</w:t>
      </w:r>
      <w:r w:rsidRPr="00CB5B45">
        <w:rPr>
          <w:rFonts w:ascii="Times New Roman CYR" w:hAnsi="Times New Roman CYR" w:cs="Times New Roman CYR"/>
          <w:sz w:val="28"/>
          <w:szCs w:val="28"/>
        </w:rPr>
        <w:t>%.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 Численность населения на территории сельсовета за 2023 год </w:t>
      </w:r>
      <w:r w:rsidRPr="00CB5B45">
        <w:rPr>
          <w:rFonts w:ascii="Times New Roman CYR" w:hAnsi="Times New Roman CYR" w:cs="Times New Roman CYR"/>
          <w:sz w:val="28"/>
          <w:szCs w:val="28"/>
        </w:rPr>
        <w:t xml:space="preserve">уменьшилась на </w:t>
      </w:r>
      <w:r>
        <w:rPr>
          <w:rFonts w:ascii="Times New Roman CYR" w:hAnsi="Times New Roman CYR" w:cs="Times New Roman CYR"/>
          <w:sz w:val="28"/>
          <w:szCs w:val="28"/>
        </w:rPr>
        <w:t>9,8</w:t>
      </w:r>
      <w:r w:rsidRPr="00CB5B45">
        <w:rPr>
          <w:rFonts w:ascii="Times New Roman CYR" w:hAnsi="Times New Roman CYR" w:cs="Times New Roman CYR"/>
          <w:sz w:val="28"/>
          <w:szCs w:val="28"/>
        </w:rPr>
        <w:t>%</w:t>
      </w:r>
      <w:r>
        <w:rPr>
          <w:rFonts w:ascii="Times New Roman CYR" w:hAnsi="Times New Roman CYR" w:cs="Times New Roman CYR"/>
          <w:sz w:val="28"/>
          <w:szCs w:val="28"/>
        </w:rPr>
        <w:t xml:space="preserve"> по сравнению с прошлым годом</w:t>
      </w:r>
      <w:r w:rsidRPr="00CB5B45">
        <w:rPr>
          <w:rFonts w:ascii="Times New Roman CYR" w:hAnsi="Times New Roman CYR" w:cs="Times New Roman CYR"/>
          <w:sz w:val="28"/>
          <w:szCs w:val="28"/>
        </w:rPr>
        <w:t>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</w:t>
      </w:r>
    </w:p>
    <w:p w:rsidR="004F6BA2" w:rsidRPr="00E9543B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13.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Здравоохранение.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Pr="005818BD" w:rsidRDefault="004F6BA2" w:rsidP="004F6BA2">
      <w:pPr>
        <w:autoSpaceDE w:val="0"/>
        <w:autoSpaceDN w:val="0"/>
        <w:adjustRightInd w:val="0"/>
        <w:ind w:left="-567"/>
        <w:jc w:val="both"/>
        <w:rPr>
          <w:rFonts w:ascii="Times New Roman CYR" w:hAnsi="Times New Roman CYR" w:cs="Times New Roman CYR"/>
          <w:sz w:val="28"/>
          <w:szCs w:val="28"/>
        </w:rPr>
      </w:pPr>
      <w:r w:rsidRPr="005818BD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</w:t>
      </w:r>
      <w:r w:rsidRPr="005818BD">
        <w:rPr>
          <w:rFonts w:ascii="Times New Roman CYR" w:hAnsi="Times New Roman CYR" w:cs="Times New Roman CYR"/>
          <w:bCs/>
          <w:sz w:val="28"/>
          <w:szCs w:val="28"/>
        </w:rPr>
        <w:t>На территории Михайловского сельсовета</w:t>
      </w:r>
      <w:r w:rsidRPr="005818BD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5818BD">
        <w:rPr>
          <w:rFonts w:ascii="Times New Roman CYR" w:hAnsi="Times New Roman CYR" w:cs="Times New Roman CYR"/>
          <w:bCs/>
          <w:sz w:val="28"/>
          <w:szCs w:val="28"/>
        </w:rPr>
        <w:t xml:space="preserve">имеется 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Pr="005818BD">
        <w:rPr>
          <w:rFonts w:ascii="Times New Roman CYR" w:hAnsi="Times New Roman CYR" w:cs="Times New Roman CYR"/>
          <w:sz w:val="28"/>
          <w:szCs w:val="28"/>
        </w:rPr>
        <w:t xml:space="preserve"> фельдшерско – акушерский  пункта и </w:t>
      </w:r>
      <w:r>
        <w:rPr>
          <w:rFonts w:ascii="Times New Roman CYR" w:hAnsi="Times New Roman CYR" w:cs="Times New Roman CYR"/>
          <w:sz w:val="28"/>
          <w:szCs w:val="28"/>
        </w:rPr>
        <w:t>КГБУ СО «Дзержинский ПИ»</w:t>
      </w:r>
      <w:r w:rsidRPr="005818BD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4F6BA2" w:rsidRPr="00231C7A" w:rsidRDefault="004F6BA2" w:rsidP="004F6BA2">
      <w:pPr>
        <w:autoSpaceDE w:val="0"/>
        <w:autoSpaceDN w:val="0"/>
        <w:adjustRightInd w:val="0"/>
        <w:ind w:left="-567" w:firstLine="72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5818BD">
        <w:rPr>
          <w:rFonts w:ascii="Times New Roman CYR" w:hAnsi="Times New Roman CYR" w:cs="Times New Roman CYR"/>
          <w:sz w:val="28"/>
          <w:szCs w:val="28"/>
        </w:rPr>
        <w:t>Укомплектованность ФАПа  составляет 100%.</w:t>
      </w:r>
      <w:r w:rsidRPr="00231C7A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4F6BA2" w:rsidRDefault="004F6BA2" w:rsidP="004F6BA2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Была организована работа  по пропаганде здорового образа жизни, мотивирование граждан к личной ответственности  за свое здоровье, отказу от вредных привычек,  информирование населения о вреде употребления табака </w:t>
      </w:r>
      <w:r>
        <w:rPr>
          <w:sz w:val="28"/>
          <w:szCs w:val="28"/>
        </w:rPr>
        <w:br/>
        <w:t>и алкоголя.</w:t>
      </w:r>
    </w:p>
    <w:p w:rsidR="004F6BA2" w:rsidRDefault="004F6BA2" w:rsidP="004F6BA2">
      <w:pPr>
        <w:ind w:left="-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целью формирования в обществе негативного отношения </w:t>
      </w:r>
      <w:r>
        <w:rPr>
          <w:sz w:val="28"/>
          <w:szCs w:val="28"/>
        </w:rPr>
        <w:br/>
        <w:t xml:space="preserve">к незаконному потреблению наркотических средств, психотропных веществ </w:t>
      </w:r>
      <w:r>
        <w:rPr>
          <w:sz w:val="28"/>
          <w:szCs w:val="28"/>
        </w:rPr>
        <w:br/>
        <w:t xml:space="preserve">и алкоголя проводится разъяснительная работа по профилактике наркомании, пьянства и алкоголизма. </w:t>
      </w:r>
    </w:p>
    <w:p w:rsidR="004F6BA2" w:rsidRDefault="004F6BA2" w:rsidP="004F6BA2">
      <w:pPr>
        <w:ind w:firstLine="720"/>
        <w:jc w:val="center"/>
        <w:rPr>
          <w:b/>
          <w:bCs/>
          <w:color w:val="000000"/>
          <w:sz w:val="28"/>
          <w:szCs w:val="28"/>
        </w:rPr>
      </w:pPr>
    </w:p>
    <w:p w:rsidR="004F6BA2" w:rsidRPr="00BB0CE3" w:rsidRDefault="004F6BA2" w:rsidP="004F6BA2">
      <w:pPr>
        <w:ind w:firstLine="72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14.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Образование.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spacing w:after="30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Сеть образовательных учреждений, подведомственных Управлению образования администрации Дзержинского района, представлена одним  общеобразовательным учреждением.</w:t>
      </w:r>
    </w:p>
    <w:p w:rsidR="004F6BA2" w:rsidRDefault="004F6BA2" w:rsidP="004F6BA2">
      <w:pPr>
        <w:autoSpaceDE w:val="0"/>
        <w:autoSpaceDN w:val="0"/>
        <w:adjustRightInd w:val="0"/>
        <w:spacing w:after="300"/>
        <w:ind w:firstLine="720"/>
        <w:jc w:val="both"/>
        <w:rPr>
          <w:sz w:val="28"/>
          <w:szCs w:val="28"/>
        </w:rPr>
      </w:pPr>
      <w:r w:rsidRPr="002C54AD">
        <w:rPr>
          <w:sz w:val="28"/>
          <w:szCs w:val="28"/>
        </w:rPr>
        <w:t xml:space="preserve"> В образовательном учреждении получают образование </w:t>
      </w:r>
      <w:r>
        <w:rPr>
          <w:sz w:val="28"/>
          <w:szCs w:val="28"/>
        </w:rPr>
        <w:t>97</w:t>
      </w:r>
      <w:r w:rsidRPr="002C54AD">
        <w:rPr>
          <w:sz w:val="28"/>
          <w:szCs w:val="28"/>
        </w:rPr>
        <w:t xml:space="preserve"> детей. Среднесписочная численность работников официально устроенных в 20</w:t>
      </w:r>
      <w:r>
        <w:rPr>
          <w:sz w:val="28"/>
          <w:szCs w:val="28"/>
        </w:rPr>
        <w:t xml:space="preserve">23 </w:t>
      </w:r>
      <w:r w:rsidRPr="002C54AD">
        <w:rPr>
          <w:sz w:val="28"/>
          <w:szCs w:val="28"/>
        </w:rPr>
        <w:t>году</w:t>
      </w:r>
      <w:r>
        <w:rPr>
          <w:sz w:val="28"/>
          <w:szCs w:val="28"/>
        </w:rPr>
        <w:t xml:space="preserve"> составляет 24</w:t>
      </w:r>
      <w:r w:rsidRPr="002C54AD">
        <w:rPr>
          <w:sz w:val="28"/>
          <w:szCs w:val="28"/>
        </w:rPr>
        <w:t xml:space="preserve"> человек. В 20</w:t>
      </w:r>
      <w:r>
        <w:rPr>
          <w:sz w:val="28"/>
          <w:szCs w:val="28"/>
        </w:rPr>
        <w:t>24</w:t>
      </w:r>
      <w:r w:rsidRPr="002C54AD">
        <w:rPr>
          <w:sz w:val="28"/>
          <w:szCs w:val="28"/>
        </w:rPr>
        <w:t xml:space="preserve"> году - </w:t>
      </w:r>
      <w:r>
        <w:rPr>
          <w:sz w:val="28"/>
          <w:szCs w:val="28"/>
        </w:rPr>
        <w:t>24</w:t>
      </w:r>
      <w:r w:rsidRPr="002C54AD">
        <w:rPr>
          <w:sz w:val="28"/>
          <w:szCs w:val="28"/>
        </w:rPr>
        <w:t xml:space="preserve"> человек, 202</w:t>
      </w:r>
      <w:r>
        <w:rPr>
          <w:sz w:val="28"/>
          <w:szCs w:val="28"/>
        </w:rPr>
        <w:t>5</w:t>
      </w:r>
      <w:r w:rsidRPr="002C54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</w:t>
      </w:r>
      <w:r w:rsidRPr="002C54AD">
        <w:rPr>
          <w:sz w:val="28"/>
          <w:szCs w:val="28"/>
        </w:rPr>
        <w:t xml:space="preserve"> человек, 202</w:t>
      </w:r>
      <w:r>
        <w:rPr>
          <w:sz w:val="28"/>
          <w:szCs w:val="28"/>
        </w:rPr>
        <w:t>6</w:t>
      </w:r>
      <w:r w:rsidRPr="002C54AD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26</w:t>
      </w:r>
      <w:r w:rsidRPr="002C54AD">
        <w:rPr>
          <w:sz w:val="28"/>
          <w:szCs w:val="28"/>
        </w:rPr>
        <w:t xml:space="preserve"> человек.</w:t>
      </w:r>
      <w:r w:rsidRPr="00F777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Численность работающих пенсионеров в 2023г.  </w:t>
      </w:r>
      <w:r w:rsidRPr="003A25CC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7</w:t>
      </w:r>
      <w:r w:rsidRPr="003A25CC">
        <w:rPr>
          <w:sz w:val="28"/>
          <w:szCs w:val="28"/>
        </w:rPr>
        <w:t xml:space="preserve"> пенсионеров</w:t>
      </w:r>
      <w:r>
        <w:rPr>
          <w:sz w:val="28"/>
          <w:szCs w:val="28"/>
        </w:rPr>
        <w:t>.</w:t>
      </w:r>
      <w:r w:rsidRPr="002C54AD">
        <w:rPr>
          <w:sz w:val="28"/>
          <w:szCs w:val="28"/>
        </w:rPr>
        <w:t xml:space="preserve">В МБОУ </w:t>
      </w:r>
      <w:r>
        <w:rPr>
          <w:sz w:val="28"/>
          <w:szCs w:val="28"/>
        </w:rPr>
        <w:t>Новинской СОШ</w:t>
      </w:r>
      <w:r w:rsidRPr="002C54AD">
        <w:rPr>
          <w:sz w:val="28"/>
          <w:szCs w:val="28"/>
        </w:rPr>
        <w:t xml:space="preserve"> обучается в 20</w:t>
      </w:r>
      <w:r>
        <w:rPr>
          <w:sz w:val="28"/>
          <w:szCs w:val="28"/>
        </w:rPr>
        <w:t>23</w:t>
      </w:r>
      <w:r w:rsidRPr="002C54AD">
        <w:rPr>
          <w:sz w:val="28"/>
          <w:szCs w:val="28"/>
        </w:rPr>
        <w:t xml:space="preserve"> учебном году </w:t>
      </w:r>
      <w:r>
        <w:rPr>
          <w:sz w:val="28"/>
          <w:szCs w:val="28"/>
        </w:rPr>
        <w:t>90</w:t>
      </w:r>
      <w:r w:rsidRPr="002C54AD">
        <w:rPr>
          <w:sz w:val="28"/>
          <w:szCs w:val="28"/>
        </w:rPr>
        <w:t xml:space="preserve"> ученик</w:t>
      </w:r>
      <w:r>
        <w:rPr>
          <w:sz w:val="28"/>
          <w:szCs w:val="28"/>
        </w:rPr>
        <w:t>ов</w:t>
      </w:r>
      <w:r w:rsidRPr="002C54AD">
        <w:rPr>
          <w:sz w:val="28"/>
          <w:szCs w:val="28"/>
        </w:rPr>
        <w:t>.</w:t>
      </w:r>
    </w:p>
    <w:p w:rsidR="004F6BA2" w:rsidRPr="005818BD" w:rsidRDefault="004F6BA2" w:rsidP="004F6BA2">
      <w:pPr>
        <w:autoSpaceDE w:val="0"/>
        <w:autoSpaceDN w:val="0"/>
        <w:adjustRightInd w:val="0"/>
        <w:spacing w:after="300"/>
        <w:ind w:firstLine="720"/>
        <w:jc w:val="both"/>
        <w:rPr>
          <w:color w:val="FF0000"/>
          <w:sz w:val="28"/>
          <w:szCs w:val="28"/>
        </w:rPr>
      </w:pPr>
      <w:r w:rsidRPr="002C54AD">
        <w:rPr>
          <w:sz w:val="28"/>
          <w:szCs w:val="28"/>
        </w:rPr>
        <w:t xml:space="preserve">Количество детей, которые обучаются по коррекционным,  адаптированным программам </w:t>
      </w:r>
      <w:r w:rsidRPr="003A25CC">
        <w:rPr>
          <w:sz w:val="28"/>
          <w:szCs w:val="28"/>
        </w:rPr>
        <w:t>5 человек. Охват детей дополнительным образованием составляет  0 %.</w:t>
      </w:r>
      <w:r w:rsidRPr="002C54A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4F6BA2" w:rsidRPr="003A25CC" w:rsidRDefault="004F6BA2" w:rsidP="004F6BA2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>
        <w:rPr>
          <w:color w:val="000000"/>
          <w:sz w:val="28"/>
          <w:szCs w:val="28"/>
          <w:highlight w:val="white"/>
        </w:rPr>
        <w:t xml:space="preserve">Объективными показателями качества образовательных услуг, предоставляемых образовательным учреждением, являются результаты итоговой аттестации. В государственной аттестации </w:t>
      </w:r>
      <w:r w:rsidRPr="003A25CC">
        <w:rPr>
          <w:sz w:val="28"/>
          <w:szCs w:val="28"/>
          <w:highlight w:val="white"/>
        </w:rPr>
        <w:t>приняли  участие 7 учащихся, успешно прошли государственную (итоговую) аттестацию 7 учащихся.</w:t>
      </w:r>
    </w:p>
    <w:p w:rsidR="004F6BA2" w:rsidRPr="003A25CC" w:rsidRDefault="004F6BA2" w:rsidP="004F6BA2">
      <w:pPr>
        <w:autoSpaceDE w:val="0"/>
        <w:autoSpaceDN w:val="0"/>
        <w:adjustRightInd w:val="0"/>
        <w:jc w:val="both"/>
        <w:rPr>
          <w:sz w:val="28"/>
          <w:szCs w:val="28"/>
          <w:highlight w:val="white"/>
        </w:rPr>
      </w:pPr>
      <w:r w:rsidRPr="003A25CC">
        <w:rPr>
          <w:sz w:val="28"/>
          <w:szCs w:val="28"/>
          <w:highlight w:val="white"/>
        </w:rPr>
        <w:t xml:space="preserve"> Общее количество участников ЕГЭ составляет 7 человек, аттестат о среднем образовании получили </w:t>
      </w:r>
      <w:r w:rsidRPr="003A25CC">
        <w:rPr>
          <w:sz w:val="28"/>
          <w:szCs w:val="28"/>
        </w:rPr>
        <w:t xml:space="preserve">7 </w:t>
      </w:r>
      <w:r w:rsidRPr="003A25CC">
        <w:rPr>
          <w:sz w:val="28"/>
          <w:szCs w:val="28"/>
          <w:highlight w:val="white"/>
        </w:rPr>
        <w:t xml:space="preserve">выпускника общеобразовательной  школы. </w:t>
      </w:r>
    </w:p>
    <w:p w:rsidR="004F6BA2" w:rsidRPr="003A25CC" w:rsidRDefault="004F6BA2" w:rsidP="004F6B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25CC">
        <w:rPr>
          <w:sz w:val="28"/>
          <w:szCs w:val="28"/>
        </w:rPr>
        <w:t xml:space="preserve">            К глобальной сети «Интернет» подключена общеобразовательная школа и дошкольное образовательное учреждение.</w:t>
      </w:r>
    </w:p>
    <w:p w:rsidR="004F6BA2" w:rsidRPr="003A25CC" w:rsidRDefault="004F6BA2" w:rsidP="004F6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25CC">
        <w:rPr>
          <w:sz w:val="28"/>
          <w:szCs w:val="28"/>
        </w:rPr>
        <w:t xml:space="preserve">            МОБУ Новинская</w:t>
      </w:r>
      <w:r>
        <w:rPr>
          <w:sz w:val="28"/>
          <w:szCs w:val="28"/>
        </w:rPr>
        <w:t xml:space="preserve"> СОШ</w:t>
      </w:r>
      <w:r w:rsidRPr="003A25CC">
        <w:rPr>
          <w:sz w:val="28"/>
          <w:szCs w:val="28"/>
        </w:rPr>
        <w:t xml:space="preserve"> лицензирована и аккредитована, которая  соответствует  современным требованиям обучения на 85%.</w:t>
      </w:r>
    </w:p>
    <w:p w:rsidR="004F6BA2" w:rsidRDefault="004F6BA2" w:rsidP="004F6BA2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15.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Культура.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Pr="00993B85" w:rsidRDefault="004F6BA2" w:rsidP="004F6B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93B85">
        <w:rPr>
          <w:rFonts w:ascii="Times New Roman CYR" w:hAnsi="Times New Roman CYR" w:cs="Times New Roman CYR"/>
          <w:sz w:val="28"/>
          <w:szCs w:val="28"/>
        </w:rPr>
        <w:lastRenderedPageBreak/>
        <w:t xml:space="preserve">На территории Михайловского сельсовета  функционирует 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993B85">
        <w:rPr>
          <w:rFonts w:ascii="Times New Roman CYR" w:hAnsi="Times New Roman CYR" w:cs="Times New Roman CYR"/>
          <w:sz w:val="28"/>
          <w:szCs w:val="28"/>
        </w:rPr>
        <w:t>сельски</w:t>
      </w:r>
      <w:r>
        <w:rPr>
          <w:rFonts w:ascii="Times New Roman CYR" w:hAnsi="Times New Roman CYR" w:cs="Times New Roman CYR"/>
          <w:sz w:val="28"/>
          <w:szCs w:val="28"/>
        </w:rPr>
        <w:t>й</w:t>
      </w:r>
      <w:r w:rsidRPr="00993B85">
        <w:rPr>
          <w:rFonts w:ascii="Times New Roman CYR" w:hAnsi="Times New Roman CYR" w:cs="Times New Roman CYR"/>
          <w:sz w:val="28"/>
          <w:szCs w:val="28"/>
        </w:rPr>
        <w:t xml:space="preserve"> Дом культуры и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93B85">
        <w:rPr>
          <w:rFonts w:ascii="Times New Roman CYR" w:hAnsi="Times New Roman CYR" w:cs="Times New Roman CYR"/>
          <w:sz w:val="28"/>
          <w:szCs w:val="28"/>
        </w:rPr>
        <w:t xml:space="preserve"> филиала библиотеки. Библиотечный фонд библиотеки насчитывает 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993B85">
        <w:rPr>
          <w:rFonts w:ascii="Times New Roman CYR" w:hAnsi="Times New Roman CYR" w:cs="Times New Roman CYR"/>
          <w:sz w:val="28"/>
          <w:szCs w:val="28"/>
        </w:rPr>
        <w:t xml:space="preserve">4215 экземпляров. </w:t>
      </w:r>
    </w:p>
    <w:p w:rsidR="004F6BA2" w:rsidRPr="00993B85" w:rsidRDefault="004F6BA2" w:rsidP="004F6B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93B85">
        <w:rPr>
          <w:rFonts w:ascii="Times New Roman CYR" w:hAnsi="Times New Roman CYR" w:cs="Times New Roman CYR"/>
          <w:sz w:val="28"/>
          <w:szCs w:val="28"/>
        </w:rPr>
        <w:t>Полномочия по осуществлению деятельности учреждений культуры на территории сельсовета для организации досуга и обеспечение жителей услугами культуры, переданы с сентября 2017 года в Дзержинский район.</w:t>
      </w:r>
    </w:p>
    <w:p w:rsidR="004F6BA2" w:rsidRPr="00993B85" w:rsidRDefault="004F6BA2" w:rsidP="004F6BA2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993B85">
        <w:rPr>
          <w:rFonts w:ascii="Times New Roman CYR" w:hAnsi="Times New Roman CYR" w:cs="Times New Roman CYR"/>
          <w:sz w:val="28"/>
          <w:szCs w:val="28"/>
        </w:rPr>
        <w:t>С населением сельсовета с целью повышения их творческого потенциала сегодня работают специалисты  СДК, библиотеки. По-прежнему важным и актуальным направлением клубной деятельности является антинаркотическая, антитеррорестическая пропаганда, пропаганда здорового образа жизни. В библиотеках</w:t>
      </w:r>
      <w:r>
        <w:rPr>
          <w:rFonts w:ascii="Times New Roman CYR" w:hAnsi="Times New Roman CYR" w:cs="Times New Roman CYR"/>
          <w:sz w:val="28"/>
          <w:szCs w:val="28"/>
        </w:rPr>
        <w:t xml:space="preserve"> и ДК</w:t>
      </w:r>
      <w:r w:rsidRPr="00993B85">
        <w:rPr>
          <w:rFonts w:ascii="Times New Roman CYR" w:hAnsi="Times New Roman CYR" w:cs="Times New Roman CYR"/>
          <w:sz w:val="28"/>
          <w:szCs w:val="28"/>
        </w:rPr>
        <w:t xml:space="preserve"> проходят тематические вечера, беседы, лекции, праздники, концерты, юбилеи. 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16.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Физическая культура и спорт.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На территории сельсовета действует один спортивный зал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Численность занимающихся физкультурой и спортом в 2023 году составила  70 человек, что на 4.3% ниже уровня прошлого года. Причиной тому является отсутствие дополнительного образования внутри МБОУ Новинской СОШ. </w:t>
      </w:r>
    </w:p>
    <w:p w:rsidR="004F6BA2" w:rsidRDefault="004F6BA2" w:rsidP="004F6BA2">
      <w:pPr>
        <w:autoSpaceDE w:val="0"/>
        <w:autoSpaceDN w:val="0"/>
        <w:adjustRightInd w:val="0"/>
        <w:ind w:firstLine="80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Традиционно проводится кросс «Наций», «Лыжня России», «Школьная спортивная лига», «Президентские состязания», спартакиада ветеранов, соревнования по волейболу среди молодежи и ветеранов, день Молодежи.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17.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Социальная защита населения.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Pr="00993B85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</w:t>
      </w:r>
      <w:r w:rsidRPr="00993B85">
        <w:rPr>
          <w:rFonts w:ascii="Times New Roman CYR" w:hAnsi="Times New Roman CYR" w:cs="Times New Roman CYR"/>
          <w:sz w:val="28"/>
          <w:szCs w:val="28"/>
        </w:rPr>
        <w:t xml:space="preserve">На постоянном обслуживании в отделениях надомного обслуживания МБУ «Центра социального обслуживания населения» находится </w:t>
      </w:r>
      <w:r>
        <w:rPr>
          <w:rFonts w:ascii="Times New Roman CYR" w:hAnsi="Times New Roman CYR" w:cs="Times New Roman CYR"/>
          <w:sz w:val="28"/>
          <w:szCs w:val="28"/>
        </w:rPr>
        <w:t>18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 одиноких пожилых граждан.</w:t>
      </w:r>
      <w:r w:rsidRPr="00993B85"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</w:p>
    <w:p w:rsidR="004F6BA2" w:rsidRPr="00993B85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993B85">
        <w:rPr>
          <w:rFonts w:ascii="Times New Roman CYR" w:hAnsi="Times New Roman CYR" w:cs="Times New Roman CYR"/>
          <w:sz w:val="28"/>
          <w:szCs w:val="28"/>
        </w:rPr>
        <w:t xml:space="preserve">             Работу с неблагополучными семьями осуществляет отделение профилактики безнадзорности детей и подростков. На постоянном контроле 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находится 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 семей, в которых проживает </w:t>
      </w:r>
      <w:r>
        <w:rPr>
          <w:rFonts w:ascii="Times New Roman CYR" w:hAnsi="Times New Roman CYR" w:cs="Times New Roman CYR"/>
          <w:sz w:val="28"/>
          <w:szCs w:val="28"/>
        </w:rPr>
        <w:t>9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 детей, что на </w:t>
      </w:r>
      <w:r>
        <w:rPr>
          <w:rFonts w:ascii="Times New Roman CYR" w:hAnsi="Times New Roman CYR" w:cs="Times New Roman CYR"/>
          <w:sz w:val="28"/>
          <w:szCs w:val="28"/>
        </w:rPr>
        <w:t>5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 человек ниже к уровню прошлого года.</w:t>
      </w:r>
    </w:p>
    <w:p w:rsidR="004F6BA2" w:rsidRPr="00993B85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 w:rsidRPr="00993B85">
        <w:rPr>
          <w:rFonts w:ascii="Times New Roman CYR" w:hAnsi="Times New Roman CYR" w:cs="Times New Roman CYR"/>
          <w:sz w:val="28"/>
          <w:szCs w:val="28"/>
        </w:rPr>
        <w:t xml:space="preserve">            Основным объектом социальной защиты населения является нетрудоспособное население: пенсионеры по старости (</w:t>
      </w:r>
      <w:r>
        <w:rPr>
          <w:rFonts w:ascii="Times New Roman CYR" w:hAnsi="Times New Roman CYR" w:cs="Times New Roman CYR"/>
          <w:sz w:val="28"/>
          <w:szCs w:val="28"/>
        </w:rPr>
        <w:t>334</w:t>
      </w:r>
      <w:r w:rsidRPr="00993B85">
        <w:rPr>
          <w:rFonts w:ascii="Times New Roman CYR" w:hAnsi="Times New Roman CYR" w:cs="Times New Roman CYR"/>
          <w:sz w:val="28"/>
          <w:szCs w:val="28"/>
        </w:rPr>
        <w:t>чел.), инвалиды (</w:t>
      </w:r>
      <w:r>
        <w:rPr>
          <w:rFonts w:ascii="Times New Roman CYR" w:hAnsi="Times New Roman CYR" w:cs="Times New Roman CYR"/>
          <w:sz w:val="28"/>
          <w:szCs w:val="28"/>
        </w:rPr>
        <w:t>281</w:t>
      </w:r>
      <w:r w:rsidRPr="00993B85">
        <w:rPr>
          <w:rFonts w:ascii="Times New Roman CYR" w:hAnsi="Times New Roman CYR" w:cs="Times New Roman CYR"/>
          <w:sz w:val="28"/>
          <w:szCs w:val="28"/>
        </w:rPr>
        <w:t xml:space="preserve">чел.), ветераны  труда края (5чел.), граждане, пострадавшие от политических </w:t>
      </w:r>
      <w:r w:rsidRPr="003A25CC">
        <w:rPr>
          <w:rFonts w:ascii="Times New Roman CYR" w:hAnsi="Times New Roman CYR" w:cs="Times New Roman CYR"/>
          <w:sz w:val="28"/>
          <w:szCs w:val="28"/>
        </w:rPr>
        <w:t>репрессий (5чел).</w:t>
      </w:r>
      <w:r w:rsidRPr="00993B85">
        <w:rPr>
          <w:rFonts w:ascii="Times New Roman CYR" w:hAnsi="Times New Roman CYR" w:cs="Times New Roman CYR"/>
          <w:sz w:val="28"/>
          <w:szCs w:val="28"/>
        </w:rPr>
        <w:t xml:space="preserve"> Важность повседневного внимания к решению социальных проблем граждан пожилого возраста и инвалидов возрастает в связи с увеличением удельного веса этой категории в структуре населения сельсовета.     </w:t>
      </w:r>
    </w:p>
    <w:p w:rsidR="004F6BA2" w:rsidRPr="003A25CC" w:rsidRDefault="004F6BA2" w:rsidP="004F6B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A25CC">
        <w:rPr>
          <w:rFonts w:ascii="Times New Roman CYR" w:hAnsi="Times New Roman CYR" w:cs="Times New Roman CYR"/>
          <w:sz w:val="28"/>
          <w:szCs w:val="28"/>
        </w:rPr>
        <w:t xml:space="preserve">Получателями ежемесячного пособия на детей являются </w:t>
      </w:r>
      <w:r>
        <w:rPr>
          <w:rFonts w:ascii="Times New Roman CYR" w:hAnsi="Times New Roman CYR" w:cs="Times New Roman CYR"/>
          <w:sz w:val="28"/>
          <w:szCs w:val="28"/>
        </w:rPr>
        <w:t>70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 сем</w:t>
      </w:r>
      <w:r>
        <w:rPr>
          <w:rFonts w:ascii="Times New Roman CYR" w:hAnsi="Times New Roman CYR" w:cs="Times New Roman CYR"/>
          <w:sz w:val="28"/>
          <w:szCs w:val="28"/>
        </w:rPr>
        <w:t>ей</w:t>
      </w:r>
      <w:r w:rsidRPr="003A25CC">
        <w:rPr>
          <w:rFonts w:ascii="Times New Roman CYR" w:hAnsi="Times New Roman CYR" w:cs="Times New Roman CYR"/>
          <w:sz w:val="28"/>
          <w:szCs w:val="28"/>
        </w:rPr>
        <w:t>. Численность детей, получающих детское пособие (13</w:t>
      </w:r>
      <w:r>
        <w:rPr>
          <w:rFonts w:ascii="Times New Roman CYR" w:hAnsi="Times New Roman CYR" w:cs="Times New Roman CYR"/>
          <w:sz w:val="28"/>
          <w:szCs w:val="28"/>
        </w:rPr>
        <w:t xml:space="preserve">0 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чел.). </w:t>
      </w:r>
    </w:p>
    <w:p w:rsidR="004F6BA2" w:rsidRPr="003A25CC" w:rsidRDefault="004F6BA2" w:rsidP="004F6BA2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3A25CC">
        <w:rPr>
          <w:rFonts w:ascii="Times New Roman CYR" w:hAnsi="Times New Roman CYR" w:cs="Times New Roman CYR"/>
          <w:sz w:val="28"/>
          <w:szCs w:val="28"/>
        </w:rPr>
        <w:t>Дети находящиеся в трудной жизненной ситуации (</w:t>
      </w:r>
      <w:r>
        <w:rPr>
          <w:rFonts w:ascii="Times New Roman CYR" w:hAnsi="Times New Roman CYR" w:cs="Times New Roman CYR"/>
          <w:sz w:val="28"/>
          <w:szCs w:val="28"/>
        </w:rPr>
        <w:t>27</w:t>
      </w:r>
      <w:r w:rsidRPr="003A25CC">
        <w:rPr>
          <w:rFonts w:ascii="Times New Roman CYR" w:hAnsi="Times New Roman CYR" w:cs="Times New Roman CYR"/>
          <w:sz w:val="28"/>
          <w:szCs w:val="28"/>
        </w:rPr>
        <w:t xml:space="preserve"> чел.).</w:t>
      </w:r>
    </w:p>
    <w:p w:rsidR="004F6BA2" w:rsidRPr="00993B85" w:rsidRDefault="004F6BA2" w:rsidP="004F6BA2">
      <w:pPr>
        <w:autoSpaceDE w:val="0"/>
        <w:autoSpaceDN w:val="0"/>
        <w:adjustRightInd w:val="0"/>
        <w:jc w:val="center"/>
        <w:rPr>
          <w:b/>
          <w:bCs/>
          <w:color w:val="FF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18.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Правонарушения.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В 2023 году административной комиссией Михайловского сельсовета  рассмотрены правонарушения и применены административные штрафы к 10 гражданам. 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19. Водоснабжение.</w:t>
      </w:r>
    </w:p>
    <w:p w:rsidR="004F6BA2" w:rsidRDefault="004F6BA2" w:rsidP="004F6BA2">
      <w:pPr>
        <w:autoSpaceDE w:val="0"/>
        <w:autoSpaceDN w:val="0"/>
        <w:adjustRightInd w:val="0"/>
        <w:ind w:firstLine="80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</w:rPr>
        <w:t>В Михайловском сельском совете отсутствует водопровод, имеются колодцы по  населенным пунктам. Имеется водонапорная башня с чистой водой.</w:t>
      </w:r>
    </w:p>
    <w:p w:rsidR="004F6BA2" w:rsidRDefault="004F6BA2" w:rsidP="004F6BA2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4F6BA2" w:rsidRPr="00ED72CA" w:rsidRDefault="004F6BA2" w:rsidP="004F6BA2">
      <w:pPr>
        <w:autoSpaceDE w:val="0"/>
        <w:autoSpaceDN w:val="0"/>
        <w:adjustRightInd w:val="0"/>
        <w:ind w:firstLine="426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20. Дороги.</w:t>
      </w:r>
    </w:p>
    <w:p w:rsidR="004F6BA2" w:rsidRDefault="004F6BA2" w:rsidP="004F6BA2">
      <w:pPr>
        <w:autoSpaceDE w:val="0"/>
        <w:autoSpaceDN w:val="0"/>
        <w:adjustRightInd w:val="0"/>
        <w:ind w:firstLine="800"/>
        <w:rPr>
          <w:rFonts w:ascii="Times New Roman CYR" w:hAnsi="Times New Roman CYR" w:cs="Times New Roman CYR"/>
          <w:b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Протяженность автомобильных дорог между населенными пунктами сельсовета составляет 50 км; улично-дорожная сеть </w:t>
      </w:r>
      <w:r w:rsidRPr="00993B85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>6,7 км.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21.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Основные проблемы развития муниципального образования.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В результате анализа развития территории сельсовета сформирован ряд общих проблем:</w:t>
      </w:r>
    </w:p>
    <w:p w:rsidR="004F6BA2" w:rsidRDefault="004F6BA2" w:rsidP="004F6BA2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 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удаленность от железной дороги – 72 км; </w:t>
      </w:r>
    </w:p>
    <w:p w:rsidR="004F6BA2" w:rsidRDefault="004F6BA2" w:rsidP="004F6BA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 неэффективность управления в целом обусловлено  высоким уровнем дотационности сельсовета;</w:t>
      </w:r>
    </w:p>
    <w:p w:rsidR="004F6BA2" w:rsidRDefault="004F6BA2" w:rsidP="004F6BA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 незначительной инвентаризацией земель сельскохозяйственного назначения;  </w:t>
      </w:r>
    </w:p>
    <w:p w:rsidR="004F6BA2" w:rsidRDefault="004F6BA2" w:rsidP="004F6BA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 слабой материально-технической базой учреждений социальной сферы;</w:t>
      </w:r>
    </w:p>
    <w:p w:rsidR="004F6BA2" w:rsidRDefault="004F6BA2" w:rsidP="004F6BA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низким удельным весом  инвентаризации объектов муниципальной и частной собственности.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К факторам, сдерживающим развитие отдельных отраслей, относятся высокий износ основных средств в сфере материального производства и жилищно-коммунального хозяйства.</w:t>
      </w:r>
    </w:p>
    <w:p w:rsidR="004F6BA2" w:rsidRDefault="004F6BA2" w:rsidP="004F6BA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Кроме вышеназванных проблем существует ряд других - это  отсутствие возможностей для самореализации молодого поколения; ухудшение демографической ситуации: ежегодный миграционный отток и рост естественной убыли, старение  населения  сельсовета.                                                                                </w:t>
      </w:r>
    </w:p>
    <w:p w:rsidR="004F6BA2" w:rsidRDefault="004F6BA2" w:rsidP="004F6BA2">
      <w:pPr>
        <w:autoSpaceDE w:val="0"/>
        <w:autoSpaceDN w:val="0"/>
        <w:adjustRightInd w:val="0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Одной из основных проблем является недостаточная мотивация к повышению эффективности деятельности. Значительная часть трудоспособного населения (20-25%) довольствуется временными, нелегальными доходами. 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</w:p>
    <w:p w:rsidR="004F6BA2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22.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Перспективы социально-экономического развития муниципального образования.</w:t>
      </w:r>
    </w:p>
    <w:p w:rsidR="004F6BA2" w:rsidRPr="00ED72CA" w:rsidRDefault="004F6BA2" w:rsidP="004F6BA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 В 2024 году население не получит дополнительных рабочих мест.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 В 2024 году уровень зарегистрированной  безработицы  не изменится.</w:t>
      </w:r>
    </w:p>
    <w:p w:rsidR="004F6BA2" w:rsidRPr="0042423E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42423E">
        <w:rPr>
          <w:rFonts w:ascii="Times New Roman CYR" w:hAnsi="Times New Roman CYR" w:cs="Times New Roman CYR"/>
          <w:sz w:val="28"/>
          <w:szCs w:val="28"/>
        </w:rPr>
        <w:t xml:space="preserve">*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42423E">
        <w:rPr>
          <w:rFonts w:ascii="Times New Roman CYR" w:hAnsi="Times New Roman CYR" w:cs="Times New Roman CYR"/>
          <w:sz w:val="28"/>
          <w:szCs w:val="28"/>
        </w:rPr>
        <w:t>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42423E">
        <w:rPr>
          <w:rFonts w:ascii="Times New Roman CYR" w:hAnsi="Times New Roman CYR" w:cs="Times New Roman CYR"/>
          <w:sz w:val="28"/>
          <w:szCs w:val="28"/>
        </w:rPr>
        <w:t xml:space="preserve"> году увеличится среднемесячная заработная плата работников </w:t>
      </w:r>
      <w:r>
        <w:rPr>
          <w:rFonts w:ascii="Times New Roman CYR" w:hAnsi="Times New Roman CYR" w:cs="Times New Roman CYR"/>
          <w:sz w:val="28"/>
          <w:szCs w:val="28"/>
        </w:rPr>
        <w:t xml:space="preserve">сельсовета </w:t>
      </w:r>
      <w:r w:rsidRPr="0042423E">
        <w:rPr>
          <w:rFonts w:ascii="Times New Roman CYR" w:hAnsi="Times New Roman CYR" w:cs="Times New Roman CYR"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>4800,00 рублей</w:t>
      </w:r>
      <w:r w:rsidRPr="0042423E">
        <w:rPr>
          <w:rFonts w:ascii="Times New Roman CYR" w:hAnsi="Times New Roman CYR" w:cs="Times New Roman CYR"/>
          <w:sz w:val="28"/>
          <w:szCs w:val="28"/>
        </w:rPr>
        <w:t>.</w:t>
      </w:r>
    </w:p>
    <w:p w:rsidR="004F6BA2" w:rsidRPr="00BD0099" w:rsidRDefault="004F6BA2" w:rsidP="004F6BA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BD0099">
        <w:rPr>
          <w:rFonts w:ascii="Times New Roman CYR" w:hAnsi="Times New Roman CYR" w:cs="Times New Roman CYR"/>
          <w:sz w:val="28"/>
          <w:szCs w:val="28"/>
        </w:rPr>
        <w:t>* В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BD0099">
        <w:rPr>
          <w:rFonts w:ascii="Times New Roman CYR" w:hAnsi="Times New Roman CYR" w:cs="Times New Roman CYR"/>
          <w:sz w:val="28"/>
          <w:szCs w:val="28"/>
        </w:rPr>
        <w:t xml:space="preserve"> году уменьшится объем отгруженных товаров  к уровню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BD0099">
        <w:rPr>
          <w:rFonts w:ascii="Times New Roman CYR" w:hAnsi="Times New Roman CYR" w:cs="Times New Roman CYR"/>
          <w:sz w:val="28"/>
          <w:szCs w:val="28"/>
        </w:rPr>
        <w:t xml:space="preserve"> года  на  0,1%.</w:t>
      </w:r>
    </w:p>
    <w:p w:rsidR="004F6BA2" w:rsidRPr="00BD0099" w:rsidRDefault="004F6BA2" w:rsidP="004F6BA2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BD0099">
        <w:rPr>
          <w:rFonts w:ascii="Times New Roman CYR" w:hAnsi="Times New Roman CYR" w:cs="Times New Roman CYR"/>
          <w:sz w:val="28"/>
          <w:szCs w:val="28"/>
        </w:rPr>
        <w:t>* В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BD0099">
        <w:rPr>
          <w:rFonts w:ascii="Times New Roman CYR" w:hAnsi="Times New Roman CYR" w:cs="Times New Roman CYR"/>
          <w:sz w:val="28"/>
          <w:szCs w:val="28"/>
        </w:rPr>
        <w:t xml:space="preserve"> году среднесписочная численность работников малых предприятий </w:t>
      </w:r>
      <w:r>
        <w:rPr>
          <w:rFonts w:ascii="Times New Roman CYR" w:hAnsi="Times New Roman CYR" w:cs="Times New Roman CYR"/>
          <w:sz w:val="28"/>
          <w:szCs w:val="28"/>
        </w:rPr>
        <w:t xml:space="preserve">не </w:t>
      </w:r>
      <w:r w:rsidRPr="00BD0099">
        <w:rPr>
          <w:rFonts w:ascii="Times New Roman CYR" w:hAnsi="Times New Roman CYR" w:cs="Times New Roman CYR"/>
          <w:sz w:val="28"/>
          <w:szCs w:val="28"/>
        </w:rPr>
        <w:t>увеличится по сравнению с 20</w:t>
      </w:r>
      <w:r>
        <w:rPr>
          <w:rFonts w:ascii="Times New Roman CYR" w:hAnsi="Times New Roman CYR" w:cs="Times New Roman CYR"/>
          <w:sz w:val="28"/>
          <w:szCs w:val="28"/>
        </w:rPr>
        <w:t>23</w:t>
      </w:r>
      <w:r w:rsidRPr="00BD0099">
        <w:rPr>
          <w:rFonts w:ascii="Times New Roman CYR" w:hAnsi="Times New Roman CYR" w:cs="Times New Roman CYR"/>
          <w:sz w:val="28"/>
          <w:szCs w:val="28"/>
        </w:rPr>
        <w:t xml:space="preserve"> годом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4F6BA2" w:rsidRPr="00244D2B" w:rsidRDefault="004F6BA2" w:rsidP="004F6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D0099">
        <w:rPr>
          <w:sz w:val="28"/>
          <w:szCs w:val="28"/>
        </w:rPr>
        <w:t>*</w:t>
      </w:r>
      <w:r w:rsidRPr="00BD0099">
        <w:rPr>
          <w:rFonts w:ascii="Times New Roman CYR" w:hAnsi="Times New Roman CYR" w:cs="Times New Roman CYR"/>
          <w:sz w:val="28"/>
          <w:szCs w:val="28"/>
        </w:rPr>
        <w:t xml:space="preserve"> В 20</w:t>
      </w:r>
      <w:r>
        <w:rPr>
          <w:rFonts w:ascii="Times New Roman CYR" w:hAnsi="Times New Roman CYR" w:cs="Times New Roman CYR"/>
          <w:sz w:val="28"/>
          <w:szCs w:val="28"/>
        </w:rPr>
        <w:t>24</w:t>
      </w:r>
      <w:r w:rsidRPr="00BD0099">
        <w:rPr>
          <w:rFonts w:ascii="Times New Roman CYR" w:hAnsi="Times New Roman CYR" w:cs="Times New Roman CYR"/>
          <w:sz w:val="28"/>
          <w:szCs w:val="28"/>
        </w:rPr>
        <w:t xml:space="preserve"> году</w:t>
      </w:r>
      <w:r>
        <w:rPr>
          <w:rFonts w:ascii="Times New Roman CYR" w:hAnsi="Times New Roman CYR" w:cs="Times New Roman CYR"/>
          <w:sz w:val="28"/>
          <w:szCs w:val="28"/>
        </w:rPr>
        <w:t xml:space="preserve"> будут проведены работы по содержанию дорожного покрытия Михайловского сельсовета в сумме 889600</w:t>
      </w:r>
      <w:r w:rsidRPr="00553D46"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рублей</w:t>
      </w:r>
      <w:r w:rsidRPr="00244D2B">
        <w:rPr>
          <w:sz w:val="28"/>
          <w:szCs w:val="28"/>
        </w:rPr>
        <w:t>.</w:t>
      </w:r>
    </w:p>
    <w:p w:rsidR="004F6BA2" w:rsidRPr="00244D2B" w:rsidRDefault="004F6BA2" w:rsidP="004F6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D2B">
        <w:rPr>
          <w:sz w:val="28"/>
          <w:szCs w:val="28"/>
        </w:rPr>
        <w:t>*  20</w:t>
      </w:r>
      <w:r>
        <w:rPr>
          <w:sz w:val="28"/>
          <w:szCs w:val="28"/>
        </w:rPr>
        <w:t>24</w:t>
      </w:r>
      <w:r w:rsidRPr="00244D2B">
        <w:rPr>
          <w:sz w:val="28"/>
          <w:szCs w:val="28"/>
        </w:rPr>
        <w:t>- 202</w:t>
      </w:r>
      <w:r>
        <w:rPr>
          <w:sz w:val="28"/>
          <w:szCs w:val="28"/>
        </w:rPr>
        <w:t>6</w:t>
      </w:r>
      <w:r w:rsidRPr="00244D2B">
        <w:rPr>
          <w:sz w:val="28"/>
          <w:szCs w:val="28"/>
        </w:rPr>
        <w:t>гг</w:t>
      </w:r>
      <w:r>
        <w:rPr>
          <w:sz w:val="28"/>
          <w:szCs w:val="28"/>
        </w:rPr>
        <w:t>.</w:t>
      </w:r>
      <w:r w:rsidRPr="00244D2B">
        <w:rPr>
          <w:sz w:val="28"/>
          <w:szCs w:val="28"/>
        </w:rPr>
        <w:t xml:space="preserve"> меры по обеспечению роста поступлений в местный бюджет (оформление и</w:t>
      </w:r>
      <w:r>
        <w:rPr>
          <w:sz w:val="28"/>
          <w:szCs w:val="28"/>
        </w:rPr>
        <w:t xml:space="preserve"> презентация земельных участков</w:t>
      </w:r>
      <w:r w:rsidRPr="00244D2B">
        <w:rPr>
          <w:sz w:val="28"/>
          <w:szCs w:val="28"/>
        </w:rPr>
        <w:t>, которые находятся в собственности сельсовета</w:t>
      </w:r>
      <w:r>
        <w:rPr>
          <w:sz w:val="28"/>
          <w:szCs w:val="28"/>
        </w:rPr>
        <w:t>)</w:t>
      </w:r>
      <w:r w:rsidRPr="00244D2B">
        <w:rPr>
          <w:sz w:val="28"/>
          <w:szCs w:val="28"/>
        </w:rPr>
        <w:t>. Предоставление их в аренду. Агрессивная претензионная работа по взысканию задолженности  в бюджет по налогам с юридических и физических лиц. Правовое понуждение всех фактических пользователей земельных участков к оформлению правоустанавливающих документов на землю и к оплате пользования землей.)</w:t>
      </w:r>
    </w:p>
    <w:p w:rsidR="004F6BA2" w:rsidRDefault="004F6BA2" w:rsidP="004F6BA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D2B">
        <w:rPr>
          <w:sz w:val="28"/>
          <w:szCs w:val="28"/>
        </w:rPr>
        <w:t xml:space="preserve">         </w:t>
      </w:r>
    </w:p>
    <w:p w:rsidR="004F6BA2" w:rsidRPr="00421678" w:rsidRDefault="004F6BA2" w:rsidP="004F6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1678">
        <w:rPr>
          <w:b/>
          <w:sz w:val="28"/>
          <w:szCs w:val="28"/>
        </w:rPr>
        <w:t>23.Анализ поступления собственных доходов</w:t>
      </w:r>
      <w:r>
        <w:rPr>
          <w:b/>
          <w:sz w:val="28"/>
          <w:szCs w:val="28"/>
        </w:rPr>
        <w:t>.</w:t>
      </w:r>
    </w:p>
    <w:p w:rsidR="004F6BA2" w:rsidRPr="00421678" w:rsidRDefault="004F6BA2" w:rsidP="004F6BA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6BA2" w:rsidRPr="00244D2B" w:rsidRDefault="004F6BA2" w:rsidP="004F6BA2">
      <w:pPr>
        <w:autoSpaceDE w:val="0"/>
        <w:autoSpaceDN w:val="0"/>
        <w:adjustRightInd w:val="0"/>
        <w:ind w:left="360"/>
        <w:rPr>
          <w:sz w:val="28"/>
          <w:szCs w:val="28"/>
        </w:rPr>
      </w:pPr>
      <w:r>
        <w:rPr>
          <w:sz w:val="28"/>
          <w:szCs w:val="28"/>
        </w:rPr>
        <w:t>* За десять месяцев 2023 года собственных доходов поступило на 16813,51</w:t>
      </w:r>
      <w:r w:rsidRPr="000A3AB9">
        <w:rPr>
          <w:sz w:val="28"/>
          <w:szCs w:val="28"/>
        </w:rPr>
        <w:t xml:space="preserve"> рублей больше</w:t>
      </w:r>
      <w:r>
        <w:rPr>
          <w:sz w:val="28"/>
          <w:szCs w:val="28"/>
        </w:rPr>
        <w:t xml:space="preserve">, чем за этот же период 2022 года,  это вызвано </w:t>
      </w:r>
      <w:r>
        <w:rPr>
          <w:color w:val="000000"/>
          <w:sz w:val="28"/>
          <w:szCs w:val="28"/>
          <w:shd w:val="clear" w:color="auto" w:fill="FFFFFF"/>
        </w:rPr>
        <w:t xml:space="preserve"> увеличением плана в 2023 году по акцизам, налогу на доходы физических лиц и по инициативным платежам:</w:t>
      </w:r>
    </w:p>
    <w:p w:rsidR="004F6BA2" w:rsidRPr="00421678" w:rsidRDefault="004F6BA2" w:rsidP="004F6BA2">
      <w:pPr>
        <w:tabs>
          <w:tab w:val="left" w:pos="855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2"/>
          <w:sz w:val="20"/>
          <w:szCs w:val="20"/>
        </w:rPr>
      </w:pPr>
      <w:r w:rsidRPr="00244D2B"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</w:r>
      <w:r w:rsidRPr="00421678">
        <w:rPr>
          <w:sz w:val="20"/>
          <w:szCs w:val="20"/>
        </w:rPr>
        <w:t>рублей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84"/>
        <w:gridCol w:w="1543"/>
        <w:gridCol w:w="1554"/>
        <w:gridCol w:w="1543"/>
        <w:gridCol w:w="1561"/>
        <w:gridCol w:w="1560"/>
      </w:tblGrid>
      <w:tr w:rsidR="004F6BA2" w:rsidRPr="002F2948" w:rsidTr="001C4B60">
        <w:trPr>
          <w:trHeight w:val="583"/>
        </w:trPr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Наименование</w:t>
            </w:r>
          </w:p>
          <w:p w:rsidR="004F6BA2" w:rsidRPr="002F2948" w:rsidRDefault="004F6BA2" w:rsidP="00BB01A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налогов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План 20</w:t>
            </w: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22</w:t>
            </w: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г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Факт 20</w:t>
            </w: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22</w:t>
            </w: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г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План 202</w:t>
            </w: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3</w:t>
            </w: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г</w:t>
            </w:r>
          </w:p>
        </w:tc>
        <w:tc>
          <w:tcPr>
            <w:tcW w:w="1561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Факт 202</w:t>
            </w: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3</w:t>
            </w: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г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both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A57C39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Сравнение (-) (+)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Налог на доходы физ лиц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138340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100348,83</w:t>
            </w:r>
          </w:p>
        </w:tc>
        <w:tc>
          <w:tcPr>
            <w:tcW w:w="1543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F34971">
              <w:rPr>
                <w:sz w:val="20"/>
                <w:szCs w:val="20"/>
              </w:rPr>
              <w:t>162760</w:t>
            </w:r>
          </w:p>
        </w:tc>
        <w:tc>
          <w:tcPr>
            <w:tcW w:w="1561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F34971">
              <w:rPr>
                <w:sz w:val="20"/>
                <w:szCs w:val="20"/>
              </w:rPr>
              <w:t>115249,</w:t>
            </w:r>
            <w:r>
              <w:rPr>
                <w:sz w:val="20"/>
                <w:szCs w:val="20"/>
              </w:rPr>
              <w:t>2</w:t>
            </w:r>
            <w:r w:rsidRPr="00F34971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14900,37</w:t>
            </w:r>
          </w:p>
        </w:tc>
      </w:tr>
      <w:tr w:rsidR="004F6BA2" w:rsidRPr="002F2948" w:rsidTr="001C4B60">
        <w:trPr>
          <w:trHeight w:val="382"/>
        </w:trPr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акцизы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650500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626952,4</w:t>
            </w:r>
          </w:p>
        </w:tc>
        <w:tc>
          <w:tcPr>
            <w:tcW w:w="1543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F34971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681100</w:t>
            </w:r>
          </w:p>
        </w:tc>
        <w:tc>
          <w:tcPr>
            <w:tcW w:w="1561" w:type="dxa"/>
            <w:shd w:val="clear" w:color="auto" w:fill="auto"/>
          </w:tcPr>
          <w:p w:rsidR="004F6BA2" w:rsidRPr="009D42E4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9D42E4">
              <w:rPr>
                <w:sz w:val="20"/>
                <w:szCs w:val="20"/>
              </w:rPr>
              <w:t>650100,64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23148,24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Налог на имущ с физ лиц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14000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23162,37</w:t>
            </w:r>
          </w:p>
        </w:tc>
        <w:tc>
          <w:tcPr>
            <w:tcW w:w="1543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F34971">
              <w:rPr>
                <w:sz w:val="20"/>
                <w:szCs w:val="20"/>
              </w:rPr>
              <w:t>18000</w:t>
            </w:r>
          </w:p>
        </w:tc>
        <w:tc>
          <w:tcPr>
            <w:tcW w:w="1561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F34971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747,63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-22414,74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Земел налог с организаций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48000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48069,57</w:t>
            </w:r>
          </w:p>
        </w:tc>
        <w:tc>
          <w:tcPr>
            <w:tcW w:w="1543" w:type="dxa"/>
            <w:shd w:val="clear" w:color="auto" w:fill="auto"/>
          </w:tcPr>
          <w:p w:rsidR="004F6BA2" w:rsidRPr="009D42E4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sz w:val="20"/>
                <w:szCs w:val="20"/>
              </w:rPr>
              <w:t>61000</w:t>
            </w:r>
          </w:p>
        </w:tc>
        <w:tc>
          <w:tcPr>
            <w:tcW w:w="1561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F34971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7498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-40571,57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Земельн налог с физ лиц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45000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36326,71</w:t>
            </w:r>
          </w:p>
        </w:tc>
        <w:tc>
          <w:tcPr>
            <w:tcW w:w="1543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46000</w:t>
            </w:r>
          </w:p>
        </w:tc>
        <w:tc>
          <w:tcPr>
            <w:tcW w:w="1561" w:type="dxa"/>
            <w:shd w:val="clear" w:color="auto" w:fill="auto"/>
          </w:tcPr>
          <w:p w:rsidR="004F6BA2" w:rsidRPr="00F34971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F34971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17223,59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-19103,12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госпошлина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1000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0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1000</w:t>
            </w:r>
          </w:p>
        </w:tc>
        <w:tc>
          <w:tcPr>
            <w:tcW w:w="1561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1000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1000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 w:rsidRPr="002F2948"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штрафы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25500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24607,67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500</w:t>
            </w:r>
          </w:p>
        </w:tc>
        <w:tc>
          <w:tcPr>
            <w:tcW w:w="1561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10999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-13608,67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Прочие доходы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131250</w:t>
            </w:r>
          </w:p>
        </w:tc>
        <w:tc>
          <w:tcPr>
            <w:tcW w:w="1554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131250</w:t>
            </w:r>
          </w:p>
        </w:tc>
        <w:tc>
          <w:tcPr>
            <w:tcW w:w="1543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202500</w:t>
            </w:r>
          </w:p>
        </w:tc>
        <w:tc>
          <w:tcPr>
            <w:tcW w:w="1561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204713</w:t>
            </w:r>
          </w:p>
        </w:tc>
        <w:tc>
          <w:tcPr>
            <w:tcW w:w="1560" w:type="dxa"/>
            <w:shd w:val="clear" w:color="auto" w:fill="auto"/>
          </w:tcPr>
          <w:p w:rsidR="004F6BA2" w:rsidRPr="00A57C39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73463</w:t>
            </w:r>
          </w:p>
        </w:tc>
      </w:tr>
      <w:tr w:rsidR="004F6BA2" w:rsidRPr="002F2948" w:rsidTr="001C4B60">
        <w:tc>
          <w:tcPr>
            <w:tcW w:w="1584" w:type="dxa"/>
            <w:shd w:val="clear" w:color="auto" w:fill="auto"/>
          </w:tcPr>
          <w:p w:rsidR="004F6BA2" w:rsidRPr="002F2948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ВСЕГО:</w:t>
            </w:r>
          </w:p>
        </w:tc>
        <w:tc>
          <w:tcPr>
            <w:tcW w:w="1543" w:type="dxa"/>
            <w:shd w:val="clear" w:color="auto" w:fill="auto"/>
          </w:tcPr>
          <w:p w:rsidR="004F6BA2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1053590</w:t>
            </w:r>
          </w:p>
        </w:tc>
        <w:tc>
          <w:tcPr>
            <w:tcW w:w="1554" w:type="dxa"/>
            <w:shd w:val="clear" w:color="auto" w:fill="auto"/>
          </w:tcPr>
          <w:p w:rsidR="004F6BA2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990717,55</w:t>
            </w:r>
          </w:p>
        </w:tc>
        <w:tc>
          <w:tcPr>
            <w:tcW w:w="1543" w:type="dxa"/>
            <w:shd w:val="clear" w:color="auto" w:fill="auto"/>
          </w:tcPr>
          <w:p w:rsidR="004F6BA2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1172860</w:t>
            </w:r>
          </w:p>
        </w:tc>
        <w:tc>
          <w:tcPr>
            <w:tcW w:w="1561" w:type="dxa"/>
            <w:shd w:val="clear" w:color="auto" w:fill="auto"/>
          </w:tcPr>
          <w:p w:rsidR="004F6BA2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1007531,06</w:t>
            </w:r>
          </w:p>
        </w:tc>
        <w:tc>
          <w:tcPr>
            <w:tcW w:w="1560" w:type="dxa"/>
            <w:shd w:val="clear" w:color="auto" w:fill="auto"/>
          </w:tcPr>
          <w:p w:rsidR="004F6BA2" w:rsidRDefault="004F6BA2" w:rsidP="00BB01A7">
            <w:pPr>
              <w:autoSpaceDE w:val="0"/>
              <w:autoSpaceDN w:val="0"/>
              <w:adjustRightInd w:val="0"/>
              <w:jc w:val="right"/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</w:pPr>
            <w:r>
              <w:rPr>
                <w:rFonts w:ascii="Times New Roman CYR" w:eastAsia="Calibri" w:hAnsi="Times New Roman CYR" w:cs="Times New Roman CYR"/>
                <w:spacing w:val="-2"/>
                <w:sz w:val="20"/>
                <w:szCs w:val="20"/>
              </w:rPr>
              <w:t>16813,51</w:t>
            </w:r>
          </w:p>
        </w:tc>
      </w:tr>
    </w:tbl>
    <w:p w:rsidR="001C4B60" w:rsidRPr="00384757" w:rsidRDefault="001C4B60" w:rsidP="001C4B60">
      <w:pPr>
        <w:spacing w:before="120"/>
        <w:ind w:firstLine="720"/>
        <w:jc w:val="both"/>
        <w:rPr>
          <w:b/>
          <w:i/>
          <w:sz w:val="28"/>
          <w:szCs w:val="28"/>
        </w:rPr>
      </w:pPr>
      <w:r w:rsidRPr="00384757">
        <w:rPr>
          <w:b/>
          <w:i/>
          <w:sz w:val="28"/>
          <w:szCs w:val="28"/>
        </w:rPr>
        <w:t xml:space="preserve">Правовые основы формирования </w:t>
      </w:r>
      <w:r>
        <w:rPr>
          <w:b/>
          <w:i/>
          <w:sz w:val="28"/>
          <w:szCs w:val="28"/>
        </w:rPr>
        <w:t>Решения</w:t>
      </w:r>
      <w:r w:rsidRPr="00384757">
        <w:rPr>
          <w:b/>
          <w:i/>
          <w:sz w:val="28"/>
          <w:szCs w:val="28"/>
        </w:rPr>
        <w:t xml:space="preserve"> «</w:t>
      </w:r>
      <w:r>
        <w:rPr>
          <w:b/>
          <w:i/>
          <w:sz w:val="28"/>
          <w:szCs w:val="28"/>
        </w:rPr>
        <w:t xml:space="preserve">О </w:t>
      </w:r>
      <w:r w:rsidRPr="00384757">
        <w:rPr>
          <w:b/>
          <w:i/>
          <w:sz w:val="28"/>
          <w:szCs w:val="28"/>
        </w:rPr>
        <w:t xml:space="preserve"> бюджете</w:t>
      </w:r>
      <w:r>
        <w:rPr>
          <w:b/>
          <w:i/>
          <w:sz w:val="28"/>
          <w:szCs w:val="28"/>
        </w:rPr>
        <w:t xml:space="preserve"> Михайловского сельсовета  на 2024 </w:t>
      </w:r>
      <w:r w:rsidRPr="00384757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25</w:t>
      </w:r>
      <w:r w:rsidRPr="00384757">
        <w:rPr>
          <w:b/>
          <w:i/>
          <w:sz w:val="28"/>
          <w:szCs w:val="28"/>
        </w:rPr>
        <w:t>-20</w:t>
      </w:r>
      <w:r>
        <w:rPr>
          <w:b/>
          <w:i/>
          <w:sz w:val="28"/>
          <w:szCs w:val="28"/>
        </w:rPr>
        <w:t>26</w:t>
      </w:r>
      <w:r w:rsidRPr="00384757">
        <w:rPr>
          <w:b/>
          <w:i/>
          <w:sz w:val="28"/>
          <w:szCs w:val="28"/>
        </w:rPr>
        <w:t xml:space="preserve"> годов»</w:t>
      </w:r>
    </w:p>
    <w:p w:rsidR="001C4B60" w:rsidRPr="00384757" w:rsidRDefault="001C4B60" w:rsidP="001C4B60">
      <w:pPr>
        <w:autoSpaceDE w:val="0"/>
        <w:autoSpaceDN w:val="0"/>
        <w:adjustRightInd w:val="0"/>
        <w:spacing w:before="120"/>
        <w:ind w:firstLine="741"/>
        <w:jc w:val="both"/>
        <w:rPr>
          <w:sz w:val="28"/>
        </w:rPr>
      </w:pPr>
      <w:r w:rsidRPr="00384757">
        <w:rPr>
          <w:sz w:val="28"/>
        </w:rPr>
        <w:t xml:space="preserve">Общие требования к структуре и содержанию </w:t>
      </w:r>
      <w:r>
        <w:rPr>
          <w:sz w:val="28"/>
        </w:rPr>
        <w:t>Решения</w:t>
      </w:r>
      <w:r w:rsidRPr="00384757">
        <w:rPr>
          <w:sz w:val="28"/>
        </w:rPr>
        <w:t xml:space="preserve"> о бюджете установлены статьей 184</w:t>
      </w:r>
      <w:r w:rsidRPr="00384757">
        <w:rPr>
          <w:sz w:val="28"/>
          <w:vertAlign w:val="superscript"/>
        </w:rPr>
        <w:t xml:space="preserve"> </w:t>
      </w:r>
      <w:r w:rsidRPr="00384757">
        <w:rPr>
          <w:sz w:val="28"/>
        </w:rPr>
        <w:t xml:space="preserve">Бюджетного кодекса Российской Федерации и </w:t>
      </w:r>
      <w:r>
        <w:rPr>
          <w:sz w:val="28"/>
        </w:rPr>
        <w:t xml:space="preserve">Решением Михайловского сельского Совета депутатов </w:t>
      </w:r>
      <w:r w:rsidRPr="00E91FCE">
        <w:rPr>
          <w:sz w:val="28"/>
        </w:rPr>
        <w:t xml:space="preserve">от </w:t>
      </w:r>
      <w:r>
        <w:rPr>
          <w:sz w:val="28"/>
        </w:rPr>
        <w:t xml:space="preserve">13.11.2013г. № 41-149Р </w:t>
      </w:r>
      <w:r w:rsidRPr="00DF3EA4">
        <w:rPr>
          <w:sz w:val="28"/>
        </w:rPr>
        <w:t>«О бюджетном процессе в Михайловском сельсовете».</w:t>
      </w:r>
    </w:p>
    <w:p w:rsidR="001C4B60" w:rsidRDefault="001C4B60" w:rsidP="001C4B60">
      <w:pPr>
        <w:pStyle w:val="af0"/>
        <w:spacing w:before="120"/>
        <w:ind w:firstLine="720"/>
        <w:rPr>
          <w:sz w:val="28"/>
          <w:szCs w:val="28"/>
        </w:rPr>
      </w:pPr>
      <w:r w:rsidRPr="00384757">
        <w:rPr>
          <w:sz w:val="28"/>
          <w:szCs w:val="28"/>
        </w:rPr>
        <w:lastRenderedPageBreak/>
        <w:t>В соответствии с требованиями статьи 184</w:t>
      </w:r>
      <w:r w:rsidRPr="00384757">
        <w:rPr>
          <w:sz w:val="28"/>
          <w:szCs w:val="28"/>
          <w:vertAlign w:val="superscript"/>
        </w:rPr>
        <w:t>1</w:t>
      </w:r>
      <w:r w:rsidRPr="00384757">
        <w:rPr>
          <w:sz w:val="28"/>
          <w:szCs w:val="28"/>
        </w:rPr>
        <w:t xml:space="preserve"> Бюджетного кодекса Российской Федерации законом о бюджете подлежат утверждению условно утверждаемые расходы: в пе</w:t>
      </w:r>
      <w:r>
        <w:rPr>
          <w:sz w:val="28"/>
          <w:szCs w:val="28"/>
        </w:rPr>
        <w:t>рвый год планового периода (2024</w:t>
      </w:r>
      <w:r w:rsidRPr="00384757">
        <w:rPr>
          <w:sz w:val="28"/>
          <w:szCs w:val="28"/>
        </w:rPr>
        <w:t xml:space="preserve"> год) не менее 2,5 процента от общей суммы расходов бюджета, и не менее 5 процентов во вт</w:t>
      </w:r>
      <w:r>
        <w:rPr>
          <w:sz w:val="28"/>
          <w:szCs w:val="28"/>
        </w:rPr>
        <w:t xml:space="preserve">орой год планового периода (2025 </w:t>
      </w:r>
      <w:r w:rsidRPr="00384757">
        <w:rPr>
          <w:sz w:val="28"/>
          <w:szCs w:val="28"/>
        </w:rPr>
        <w:t xml:space="preserve">год). В соответствии с указанными требованиями в параметрах </w:t>
      </w:r>
      <w:r>
        <w:rPr>
          <w:sz w:val="28"/>
          <w:szCs w:val="28"/>
        </w:rPr>
        <w:t xml:space="preserve"> бюджет Михайловского </w:t>
      </w:r>
      <w:r w:rsidRPr="00384757">
        <w:rPr>
          <w:sz w:val="28"/>
          <w:szCs w:val="28"/>
        </w:rPr>
        <w:t>предусмотрен объем условно утверждаемых расходов:</w:t>
      </w:r>
    </w:p>
    <w:p w:rsidR="001C4B60" w:rsidRPr="00384757" w:rsidRDefault="001C4B60" w:rsidP="001C4B60">
      <w:pPr>
        <w:pStyle w:val="af0"/>
        <w:spacing w:before="120"/>
        <w:ind w:firstLine="720"/>
        <w:rPr>
          <w:sz w:val="28"/>
          <w:szCs w:val="28"/>
        </w:rPr>
      </w:pPr>
    </w:p>
    <w:p w:rsidR="001C4B60" w:rsidRDefault="001C4B60" w:rsidP="001C4B60">
      <w:pPr>
        <w:ind w:firstLine="709"/>
        <w:rPr>
          <w:sz w:val="28"/>
          <w:szCs w:val="28"/>
        </w:rPr>
      </w:pPr>
      <w:r w:rsidRPr="005A0230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2025</w:t>
      </w:r>
      <w:r w:rsidRPr="004D5D57">
        <w:rPr>
          <w:color w:val="000000"/>
          <w:sz w:val="28"/>
          <w:szCs w:val="28"/>
        </w:rPr>
        <w:t xml:space="preserve"> год в сумме </w:t>
      </w:r>
      <w:r>
        <w:rPr>
          <w:color w:val="000000"/>
          <w:sz w:val="28"/>
          <w:szCs w:val="28"/>
        </w:rPr>
        <w:t xml:space="preserve"> 212132</w:t>
      </w:r>
      <w:r w:rsidRPr="00DF3EA4">
        <w:rPr>
          <w:color w:val="000000"/>
          <w:sz w:val="28"/>
          <w:szCs w:val="28"/>
        </w:rPr>
        <w:t xml:space="preserve"> рублей – 2,5 процента</w:t>
      </w:r>
      <w:r w:rsidRPr="00605E23">
        <w:rPr>
          <w:sz w:val="28"/>
          <w:szCs w:val="28"/>
        </w:rPr>
        <w:t xml:space="preserve"> </w:t>
      </w:r>
    </w:p>
    <w:p w:rsidR="001C4B60" w:rsidRDefault="001C4B60" w:rsidP="001C4B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расчет: с</w:t>
      </w:r>
      <w:r w:rsidRPr="00B623CD">
        <w:rPr>
          <w:sz w:val="28"/>
          <w:szCs w:val="28"/>
        </w:rPr>
        <w:t>умма на 202</w:t>
      </w:r>
      <w:r>
        <w:rPr>
          <w:sz w:val="28"/>
          <w:szCs w:val="28"/>
        </w:rPr>
        <w:t>5</w:t>
      </w:r>
      <w:r w:rsidRPr="00B623CD">
        <w:rPr>
          <w:sz w:val="28"/>
          <w:szCs w:val="28"/>
        </w:rPr>
        <w:t xml:space="preserve"> год –(</w:t>
      </w:r>
      <w:r>
        <w:rPr>
          <w:sz w:val="28"/>
          <w:szCs w:val="28"/>
        </w:rPr>
        <w:t>8628930-143641</w:t>
      </w:r>
      <w:r w:rsidRPr="00BB5586">
        <w:rPr>
          <w:sz w:val="28"/>
          <w:szCs w:val="28"/>
        </w:rPr>
        <w:t xml:space="preserve">) х </w:t>
      </w:r>
      <w:r>
        <w:rPr>
          <w:sz w:val="28"/>
          <w:szCs w:val="28"/>
        </w:rPr>
        <w:t>2,5</w:t>
      </w:r>
      <w:r w:rsidRPr="00BB5586">
        <w:rPr>
          <w:sz w:val="28"/>
          <w:szCs w:val="28"/>
        </w:rPr>
        <w:t xml:space="preserve">% = </w:t>
      </w:r>
      <w:r>
        <w:rPr>
          <w:sz w:val="28"/>
          <w:szCs w:val="28"/>
        </w:rPr>
        <w:t>212132</w:t>
      </w:r>
      <w:r w:rsidRPr="00BB5586">
        <w:rPr>
          <w:sz w:val="28"/>
          <w:szCs w:val="28"/>
        </w:rPr>
        <w:t>,00 руб.</w:t>
      </w:r>
    </w:p>
    <w:p w:rsidR="001C4B60" w:rsidRDefault="001C4B60" w:rsidP="001C4B60">
      <w:pPr>
        <w:ind w:firstLine="709"/>
        <w:rPr>
          <w:sz w:val="28"/>
          <w:szCs w:val="28"/>
        </w:rPr>
      </w:pPr>
    </w:p>
    <w:p w:rsidR="001C4B60" w:rsidRDefault="001C4B60" w:rsidP="001C4B60">
      <w:pPr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F3EA4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26</w:t>
      </w:r>
      <w:r w:rsidRPr="00DF3EA4">
        <w:rPr>
          <w:color w:val="000000"/>
          <w:sz w:val="28"/>
          <w:szCs w:val="28"/>
        </w:rPr>
        <w:t xml:space="preserve"> год в сумме  </w:t>
      </w:r>
      <w:r>
        <w:rPr>
          <w:color w:val="000000"/>
          <w:sz w:val="28"/>
          <w:szCs w:val="28"/>
        </w:rPr>
        <w:t xml:space="preserve">425452 </w:t>
      </w:r>
      <w:r w:rsidRPr="00DF3EA4">
        <w:rPr>
          <w:color w:val="000000"/>
          <w:sz w:val="28"/>
          <w:szCs w:val="28"/>
        </w:rPr>
        <w:t>рублей – 5 процентов</w:t>
      </w:r>
    </w:p>
    <w:p w:rsidR="001C4B60" w:rsidRDefault="001C4B60" w:rsidP="001C4B6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расчет: с</w:t>
      </w:r>
      <w:r w:rsidRPr="00B623CD">
        <w:rPr>
          <w:sz w:val="28"/>
          <w:szCs w:val="28"/>
        </w:rPr>
        <w:t>умма на 202</w:t>
      </w:r>
      <w:r>
        <w:rPr>
          <w:sz w:val="28"/>
          <w:szCs w:val="28"/>
        </w:rPr>
        <w:t>6</w:t>
      </w:r>
      <w:r w:rsidRPr="00B623CD">
        <w:rPr>
          <w:sz w:val="28"/>
          <w:szCs w:val="28"/>
        </w:rPr>
        <w:t xml:space="preserve"> год –(</w:t>
      </w:r>
      <w:r>
        <w:rPr>
          <w:sz w:val="28"/>
          <w:szCs w:val="28"/>
        </w:rPr>
        <w:t>8513648-4600</w:t>
      </w:r>
      <w:r w:rsidRPr="00BB5586">
        <w:rPr>
          <w:sz w:val="28"/>
          <w:szCs w:val="28"/>
        </w:rPr>
        <w:t xml:space="preserve">) х 5% = </w:t>
      </w:r>
      <w:r>
        <w:rPr>
          <w:sz w:val="28"/>
          <w:szCs w:val="28"/>
        </w:rPr>
        <w:t>425452</w:t>
      </w:r>
      <w:r w:rsidRPr="00BB5586">
        <w:rPr>
          <w:sz w:val="28"/>
          <w:szCs w:val="28"/>
        </w:rPr>
        <w:t>,00 руб.</w:t>
      </w:r>
    </w:p>
    <w:p w:rsidR="001C4B60" w:rsidRDefault="001C4B60" w:rsidP="001C4B60">
      <w:pPr>
        <w:ind w:firstLine="709"/>
        <w:jc w:val="both"/>
        <w:rPr>
          <w:sz w:val="28"/>
          <w:szCs w:val="28"/>
        </w:rPr>
      </w:pPr>
    </w:p>
    <w:p w:rsidR="001C4B60" w:rsidRDefault="001C4B60" w:rsidP="001C4B60">
      <w:pPr>
        <w:jc w:val="both"/>
        <w:rPr>
          <w:sz w:val="28"/>
          <w:szCs w:val="28"/>
        </w:rPr>
      </w:pPr>
      <w:r w:rsidRPr="00B945BD">
        <w:rPr>
          <w:sz w:val="28"/>
          <w:szCs w:val="28"/>
        </w:rPr>
        <w:t xml:space="preserve">В рамках реализации положений статьи 81 Бюджетного кодекса Российской Федерации проектом закона утверждается объем бюджетных ассигнований резервного фонда </w:t>
      </w:r>
      <w:r w:rsidRPr="005747A7">
        <w:rPr>
          <w:sz w:val="28"/>
          <w:szCs w:val="28"/>
        </w:rPr>
        <w:t xml:space="preserve">администрации сельсовета </w:t>
      </w:r>
      <w:r w:rsidRPr="00AA7E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AA7E99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30</w:t>
      </w:r>
      <w:r w:rsidRPr="00AA7E99">
        <w:rPr>
          <w:sz w:val="28"/>
          <w:szCs w:val="28"/>
        </w:rPr>
        <w:t xml:space="preserve">000 рублей, на </w:t>
      </w:r>
      <w:r w:rsidRPr="00AA7E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5</w:t>
      </w:r>
      <w:r w:rsidRPr="00AA7E99">
        <w:rPr>
          <w:color w:val="000000"/>
          <w:sz w:val="28"/>
          <w:szCs w:val="28"/>
        </w:rPr>
        <w:t xml:space="preserve"> год </w:t>
      </w:r>
      <w:r w:rsidRPr="00AA7E9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</w:t>
      </w:r>
      <w:r w:rsidRPr="00AA7E99">
        <w:rPr>
          <w:sz w:val="28"/>
          <w:szCs w:val="28"/>
        </w:rPr>
        <w:t>000 рублей</w:t>
      </w:r>
      <w:r w:rsidRPr="00AA7E99">
        <w:rPr>
          <w:color w:val="000000"/>
          <w:sz w:val="28"/>
          <w:szCs w:val="28"/>
        </w:rPr>
        <w:t>, на 202</w:t>
      </w:r>
      <w:r>
        <w:rPr>
          <w:color w:val="000000"/>
          <w:sz w:val="28"/>
          <w:szCs w:val="28"/>
        </w:rPr>
        <w:t>6</w:t>
      </w:r>
      <w:r w:rsidRPr="00AA7E99">
        <w:rPr>
          <w:color w:val="000000"/>
          <w:sz w:val="28"/>
          <w:szCs w:val="28"/>
        </w:rPr>
        <w:t xml:space="preserve"> год</w:t>
      </w:r>
      <w:r w:rsidRPr="00AA7E9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</w:t>
      </w:r>
      <w:r w:rsidRPr="00AA7E99">
        <w:rPr>
          <w:sz w:val="28"/>
          <w:szCs w:val="28"/>
        </w:rPr>
        <w:t xml:space="preserve">000 рублей ежегодно. </w:t>
      </w:r>
    </w:p>
    <w:p w:rsidR="001C4B60" w:rsidRPr="006E2F84" w:rsidRDefault="001C4B60" w:rsidP="001C4B60">
      <w:pPr>
        <w:autoSpaceDE w:val="0"/>
        <w:autoSpaceDN w:val="0"/>
        <w:adjustRightInd w:val="0"/>
        <w:spacing w:before="120"/>
        <w:ind w:firstLine="741"/>
        <w:jc w:val="both"/>
        <w:rPr>
          <w:sz w:val="28"/>
          <w:szCs w:val="28"/>
        </w:rPr>
      </w:pPr>
      <w:r w:rsidRPr="006E2F84">
        <w:rPr>
          <w:sz w:val="28"/>
          <w:szCs w:val="28"/>
        </w:rPr>
        <w:t>В соответствии со ст. 179.4 Бюджетного Кодекса Российской Федерации проектом решения утвержден объем бюджетных</w:t>
      </w:r>
      <w:r>
        <w:rPr>
          <w:sz w:val="28"/>
          <w:szCs w:val="28"/>
        </w:rPr>
        <w:t xml:space="preserve"> ассигнований дорожного фонда Михай</w:t>
      </w:r>
      <w:r w:rsidRPr="006E2F84">
        <w:rPr>
          <w:sz w:val="28"/>
          <w:szCs w:val="28"/>
        </w:rPr>
        <w:t xml:space="preserve">ловского сельсовета в сумме </w:t>
      </w:r>
      <w:r>
        <w:rPr>
          <w:sz w:val="28"/>
          <w:szCs w:val="28"/>
        </w:rPr>
        <w:t>3948741</w:t>
      </w:r>
      <w:r w:rsidRPr="000D0832">
        <w:rPr>
          <w:sz w:val="28"/>
          <w:szCs w:val="28"/>
        </w:rPr>
        <w:t>рублей (в 20</w:t>
      </w:r>
      <w:r>
        <w:rPr>
          <w:sz w:val="28"/>
          <w:szCs w:val="28"/>
        </w:rPr>
        <w:t>24</w:t>
      </w:r>
      <w:r w:rsidRPr="000D083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2232241</w:t>
      </w:r>
      <w:r w:rsidRPr="000D0832">
        <w:rPr>
          <w:sz w:val="28"/>
          <w:szCs w:val="28"/>
        </w:rPr>
        <w:t> рублей, в 20</w:t>
      </w:r>
      <w:r>
        <w:rPr>
          <w:sz w:val="28"/>
          <w:szCs w:val="28"/>
        </w:rPr>
        <w:t>25</w:t>
      </w:r>
      <w:r w:rsidRPr="000D083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853900</w:t>
      </w:r>
      <w:r w:rsidRPr="000D0832">
        <w:rPr>
          <w:sz w:val="28"/>
          <w:szCs w:val="28"/>
        </w:rPr>
        <w:t> рублей, в 20</w:t>
      </w:r>
      <w:r>
        <w:rPr>
          <w:sz w:val="28"/>
          <w:szCs w:val="28"/>
        </w:rPr>
        <w:t>26</w:t>
      </w:r>
      <w:r w:rsidRPr="000D0832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862600</w:t>
      </w:r>
      <w:r w:rsidRPr="000D0832">
        <w:rPr>
          <w:sz w:val="28"/>
          <w:szCs w:val="28"/>
        </w:rPr>
        <w:t xml:space="preserve"> рублей</w:t>
      </w:r>
      <w:r w:rsidRPr="006E2F84">
        <w:rPr>
          <w:sz w:val="28"/>
          <w:szCs w:val="28"/>
        </w:rPr>
        <w:t>). Дорожный фонд –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пользования.</w:t>
      </w:r>
    </w:p>
    <w:p w:rsidR="001C4B60" w:rsidRDefault="001C4B60" w:rsidP="001C4B60">
      <w:pPr>
        <w:spacing w:before="120"/>
        <w:ind w:firstLine="709"/>
        <w:jc w:val="both"/>
        <w:rPr>
          <w:b/>
          <w:i/>
          <w:sz w:val="28"/>
          <w:szCs w:val="28"/>
        </w:rPr>
      </w:pPr>
      <w:r w:rsidRPr="00384757">
        <w:rPr>
          <w:b/>
          <w:i/>
          <w:sz w:val="28"/>
          <w:szCs w:val="28"/>
        </w:rPr>
        <w:t>Особенности формирования доходов и расходов  бюджета</w:t>
      </w:r>
      <w:r>
        <w:rPr>
          <w:b/>
          <w:i/>
          <w:sz w:val="28"/>
          <w:szCs w:val="28"/>
        </w:rPr>
        <w:t xml:space="preserve"> Михайловского сельсовета</w:t>
      </w:r>
    </w:p>
    <w:p w:rsidR="001C4B60" w:rsidRPr="006F7E2C" w:rsidRDefault="001C4B60" w:rsidP="001C4B60">
      <w:pPr>
        <w:pStyle w:val="ac"/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6F7E2C">
        <w:rPr>
          <w:sz w:val="28"/>
          <w:szCs w:val="28"/>
        </w:rPr>
        <w:t xml:space="preserve">Формирование доходов и расходов бюджета </w:t>
      </w:r>
      <w:r>
        <w:rPr>
          <w:sz w:val="28"/>
          <w:szCs w:val="28"/>
        </w:rPr>
        <w:t xml:space="preserve">сельсовета </w:t>
      </w:r>
      <w:r w:rsidRPr="006F7E2C">
        <w:rPr>
          <w:sz w:val="28"/>
          <w:szCs w:val="28"/>
        </w:rPr>
        <w:t>произведено в соответствии с приказами Министерства финансов Российской Федерации от 24.05.2022 № 82н «О Порядке формирования и применения кодов бюджетной классификации Российской Федерации, их структуре и принципах назначения» и от 01.06.2023 № 80н «Об утверждении кодов (перечней кодов) бюджетной классификации Российской Федерации на 2024 год (на 2024 год и на плановый период 2025 и 2026 годов</w:t>
      </w:r>
      <w:r>
        <w:rPr>
          <w:sz w:val="28"/>
          <w:szCs w:val="28"/>
        </w:rPr>
        <w:t>,</w:t>
      </w:r>
      <w:r w:rsidRPr="0078142A">
        <w:rPr>
          <w:szCs w:val="28"/>
        </w:rPr>
        <w:t xml:space="preserve"> </w:t>
      </w:r>
      <w:r w:rsidRPr="0078142A">
        <w:rPr>
          <w:sz w:val="28"/>
          <w:szCs w:val="28"/>
        </w:rPr>
        <w:t>от 17.05.2022 № 75н «Об утверждении кодов (перечней кодов) бюджетной классификации Российской Федерации на 2023 год (на 2023 год и на плановый период 2024 и 2025 годов)».</w:t>
      </w:r>
      <w:r>
        <w:rPr>
          <w:sz w:val="28"/>
          <w:szCs w:val="28"/>
        </w:rPr>
        <w:t>.</w:t>
      </w:r>
    </w:p>
    <w:p w:rsidR="001C4B60" w:rsidRPr="00576A77" w:rsidRDefault="001C4B60" w:rsidP="001C4B60">
      <w:pPr>
        <w:spacing w:before="120"/>
        <w:ind w:firstLine="709"/>
        <w:jc w:val="both"/>
        <w:rPr>
          <w:sz w:val="28"/>
          <w:szCs w:val="28"/>
        </w:rPr>
      </w:pPr>
      <w:r w:rsidRPr="00576A77">
        <w:rPr>
          <w:sz w:val="28"/>
          <w:szCs w:val="28"/>
        </w:rPr>
        <w:t xml:space="preserve">Проект бюджета сформирован на основе умеренно-оптимистичного варианта прогноза социально-экономического развития </w:t>
      </w:r>
      <w:r>
        <w:rPr>
          <w:sz w:val="28"/>
          <w:szCs w:val="28"/>
        </w:rPr>
        <w:t>Михайловского сельсовета</w:t>
      </w:r>
      <w:r w:rsidRPr="00576A77">
        <w:rPr>
          <w:sz w:val="28"/>
          <w:szCs w:val="28"/>
        </w:rPr>
        <w:t xml:space="preserve"> на 20</w:t>
      </w:r>
      <w:r>
        <w:rPr>
          <w:sz w:val="28"/>
          <w:szCs w:val="28"/>
        </w:rPr>
        <w:t>24</w:t>
      </w:r>
      <w:r w:rsidRPr="00576A77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25</w:t>
      </w:r>
      <w:r w:rsidRPr="00576A77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576A77">
        <w:rPr>
          <w:sz w:val="28"/>
          <w:szCs w:val="28"/>
        </w:rPr>
        <w:t xml:space="preserve"> годов и направлен:</w:t>
      </w:r>
    </w:p>
    <w:p w:rsidR="001C4B60" w:rsidRPr="00576A77" w:rsidRDefault="001C4B60" w:rsidP="001C4B60">
      <w:pPr>
        <w:widowControl w:val="0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76A77">
        <w:rPr>
          <w:sz w:val="28"/>
          <w:szCs w:val="28"/>
        </w:rPr>
        <w:t xml:space="preserve">) повышение эффективности бюджетной политики, в том числе за счет </w:t>
      </w:r>
      <w:r w:rsidRPr="00576A77">
        <w:rPr>
          <w:sz w:val="28"/>
          <w:szCs w:val="28"/>
        </w:rPr>
        <w:lastRenderedPageBreak/>
        <w:t>роста эффективности бюджетных расходов;</w:t>
      </w:r>
    </w:p>
    <w:p w:rsidR="001C4B60" w:rsidRPr="00576A77" w:rsidRDefault="001C4B60" w:rsidP="001C4B60">
      <w:pPr>
        <w:widowControl w:val="0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76A77">
        <w:rPr>
          <w:sz w:val="28"/>
          <w:szCs w:val="28"/>
        </w:rPr>
        <w:t>) повышение роли бюджетной политики для поддержки экономического роста;</w:t>
      </w:r>
    </w:p>
    <w:p w:rsidR="001C4B60" w:rsidRPr="00576A77" w:rsidRDefault="001C4B60" w:rsidP="001C4B60">
      <w:pPr>
        <w:widowControl w:val="0"/>
        <w:spacing w:before="120"/>
        <w:ind w:firstLine="68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76A77">
        <w:rPr>
          <w:sz w:val="28"/>
          <w:szCs w:val="28"/>
        </w:rPr>
        <w:t>) повышение прозрачности и открытости бюджетного процесса.</w:t>
      </w:r>
    </w:p>
    <w:p w:rsidR="001C4B60" w:rsidRPr="00156184" w:rsidRDefault="001C4B60" w:rsidP="001C4B60">
      <w:pPr>
        <w:jc w:val="both"/>
        <w:outlineLvl w:val="0"/>
        <w:rPr>
          <w:b/>
          <w:sz w:val="28"/>
          <w:szCs w:val="28"/>
        </w:rPr>
      </w:pPr>
      <w:r w:rsidRPr="00576A77">
        <w:rPr>
          <w:sz w:val="28"/>
          <w:szCs w:val="28"/>
        </w:rPr>
        <w:t xml:space="preserve">Прогнозный объем бюджета действующих обязательств рассчитан исходя из объемов средств, предусмотренных </w:t>
      </w:r>
      <w:r>
        <w:rPr>
          <w:sz w:val="28"/>
          <w:szCs w:val="28"/>
        </w:rPr>
        <w:t>решениями Михайловского сельского Совета депутатов</w:t>
      </w:r>
      <w:r w:rsidRPr="00576A77">
        <w:rPr>
          <w:sz w:val="28"/>
          <w:szCs w:val="28"/>
        </w:rPr>
        <w:t xml:space="preserve"> и иными нормативными актами. За основу принят объем расходов, предусмотренный на </w:t>
      </w:r>
      <w:r w:rsidRPr="00156184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r w:rsidRPr="00156184">
        <w:rPr>
          <w:sz w:val="28"/>
          <w:szCs w:val="28"/>
        </w:rPr>
        <w:t xml:space="preserve"> год решением Михайловского сельского совета депутатов от 2</w:t>
      </w:r>
      <w:r>
        <w:rPr>
          <w:sz w:val="28"/>
          <w:szCs w:val="28"/>
        </w:rPr>
        <w:t>6</w:t>
      </w:r>
      <w:r w:rsidRPr="00156184">
        <w:rPr>
          <w:sz w:val="28"/>
          <w:szCs w:val="28"/>
        </w:rPr>
        <w:t>.12.</w:t>
      </w:r>
      <w:r>
        <w:rPr>
          <w:sz w:val="28"/>
          <w:szCs w:val="28"/>
        </w:rPr>
        <w:t>22</w:t>
      </w:r>
      <w:r w:rsidRPr="00156184">
        <w:rPr>
          <w:sz w:val="28"/>
          <w:szCs w:val="28"/>
        </w:rPr>
        <w:t xml:space="preserve">г. № </w:t>
      </w:r>
      <w:r>
        <w:rPr>
          <w:sz w:val="28"/>
          <w:szCs w:val="28"/>
        </w:rPr>
        <w:t>23-93</w:t>
      </w:r>
      <w:r w:rsidRPr="00156184">
        <w:rPr>
          <w:sz w:val="28"/>
          <w:szCs w:val="28"/>
        </w:rPr>
        <w:t>Р «О бюджете Михайловского сельсовета  на  20</w:t>
      </w:r>
      <w:r>
        <w:rPr>
          <w:sz w:val="28"/>
          <w:szCs w:val="28"/>
        </w:rPr>
        <w:t>23</w:t>
      </w:r>
      <w:r w:rsidRPr="00156184">
        <w:rPr>
          <w:sz w:val="28"/>
          <w:szCs w:val="28"/>
        </w:rPr>
        <w:t xml:space="preserve">  год и плановый период 20</w:t>
      </w:r>
      <w:r>
        <w:rPr>
          <w:sz w:val="28"/>
          <w:szCs w:val="28"/>
        </w:rPr>
        <w:t>24</w:t>
      </w:r>
      <w:r w:rsidRPr="00156184">
        <w:rPr>
          <w:sz w:val="28"/>
          <w:szCs w:val="28"/>
        </w:rPr>
        <w:t>-20</w:t>
      </w:r>
      <w:r>
        <w:rPr>
          <w:sz w:val="28"/>
          <w:szCs w:val="28"/>
        </w:rPr>
        <w:t>25</w:t>
      </w:r>
      <w:r w:rsidRPr="00156184">
        <w:rPr>
          <w:sz w:val="28"/>
          <w:szCs w:val="28"/>
        </w:rPr>
        <w:t xml:space="preserve"> гг</w:t>
      </w:r>
      <w:r w:rsidRPr="00156184">
        <w:rPr>
          <w:b/>
          <w:sz w:val="28"/>
          <w:szCs w:val="28"/>
        </w:rPr>
        <w:t>.»</w:t>
      </w:r>
    </w:p>
    <w:p w:rsidR="001C4B60" w:rsidRPr="00576A77" w:rsidRDefault="001C4B60" w:rsidP="001C4B60">
      <w:pPr>
        <w:widowControl w:val="0"/>
        <w:spacing w:before="120"/>
        <w:jc w:val="both"/>
        <w:rPr>
          <w:sz w:val="28"/>
          <w:szCs w:val="28"/>
        </w:rPr>
      </w:pPr>
      <w:r w:rsidRPr="00576A77">
        <w:rPr>
          <w:sz w:val="28"/>
          <w:szCs w:val="28"/>
        </w:rPr>
        <w:t>В бюджете действующих обязательств учтены следующие расходы:</w:t>
      </w:r>
    </w:p>
    <w:p w:rsidR="001C4B60" w:rsidRDefault="001C4B60" w:rsidP="001C4B60">
      <w:pPr>
        <w:pStyle w:val="af0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76A77">
        <w:rPr>
          <w:sz w:val="28"/>
          <w:szCs w:val="28"/>
        </w:rPr>
        <w:t>1) индексация расходов:</w:t>
      </w:r>
    </w:p>
    <w:p w:rsidR="001C4B60" w:rsidRPr="006F7E2C" w:rsidRDefault="001C4B60" w:rsidP="001C4B60">
      <w:pPr>
        <w:pStyle w:val="ConsPlusCell"/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</w:t>
      </w:r>
      <w:r w:rsidRPr="00C72735">
        <w:rPr>
          <w:rFonts w:ascii="Times New Roman" w:hAnsi="Times New Roman" w:cs="Times New Roman"/>
          <w:sz w:val="28"/>
          <w:szCs w:val="28"/>
        </w:rPr>
        <w:t>уменьшение расходов на закупку товаров, работ и услуг для муниципальных нужд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72735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72735">
        <w:rPr>
          <w:rFonts w:ascii="Times New Roman" w:hAnsi="Times New Roman" w:cs="Times New Roman"/>
          <w:sz w:val="28"/>
          <w:szCs w:val="28"/>
        </w:rPr>
        <w:t xml:space="preserve"> годах на 5%, </w:t>
      </w:r>
    </w:p>
    <w:p w:rsidR="001C4B60" w:rsidRPr="00C72735" w:rsidRDefault="001C4B60" w:rsidP="001C4B60">
      <w:pPr>
        <w:pStyle w:val="ConsPlusCell"/>
        <w:spacing w:before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</w:t>
      </w:r>
      <w:r w:rsidRPr="00311D9D">
        <w:rPr>
          <w:rFonts w:ascii="Times New Roman" w:hAnsi="Times New Roman" w:cs="Times New Roman"/>
          <w:sz w:val="28"/>
          <w:szCs w:val="28"/>
        </w:rPr>
        <w:t>увеличения расходов на коммунальные услу</w:t>
      </w:r>
      <w:r>
        <w:rPr>
          <w:rFonts w:ascii="Times New Roman" w:hAnsi="Times New Roman" w:cs="Times New Roman"/>
          <w:sz w:val="28"/>
          <w:szCs w:val="28"/>
        </w:rPr>
        <w:t xml:space="preserve">ги на 5% в 2024 году; </w:t>
      </w:r>
      <w:r w:rsidRPr="00C72735">
        <w:rPr>
          <w:rFonts w:ascii="Times New Roman" w:hAnsi="Times New Roman" w:cs="Times New Roman"/>
          <w:sz w:val="28"/>
          <w:szCs w:val="28"/>
        </w:rPr>
        <w:t>и другие</w:t>
      </w:r>
    </w:p>
    <w:p w:rsidR="001C4B60" w:rsidRDefault="001C4B60" w:rsidP="001C4B60">
      <w:pPr>
        <w:widowControl w:val="0"/>
        <w:spacing w:before="120"/>
        <w:ind w:firstLine="686"/>
        <w:jc w:val="both"/>
        <w:rPr>
          <w:sz w:val="28"/>
          <w:szCs w:val="28"/>
        </w:rPr>
      </w:pPr>
      <w:r w:rsidRPr="00576A77">
        <w:rPr>
          <w:sz w:val="28"/>
          <w:szCs w:val="28"/>
        </w:rPr>
        <w:t xml:space="preserve">2) </w:t>
      </w:r>
      <w:r w:rsidRPr="00311D9D">
        <w:rPr>
          <w:sz w:val="28"/>
          <w:szCs w:val="28"/>
        </w:rPr>
        <w:t>средства на реализацию Указа Президента Российской Федерации от 7 мая 2018 года № 204 «О национальных целях и стратегических задачах развития Российской Ф</w:t>
      </w:r>
      <w:r>
        <w:rPr>
          <w:sz w:val="28"/>
          <w:szCs w:val="28"/>
        </w:rPr>
        <w:t>едерации на период до 2024 года.</w:t>
      </w:r>
    </w:p>
    <w:p w:rsidR="001C4B60" w:rsidRPr="00311D9D" w:rsidRDefault="001C4B60" w:rsidP="001C4B60">
      <w:pPr>
        <w:autoSpaceDE w:val="0"/>
        <w:autoSpaceDN w:val="0"/>
        <w:adjustRightInd w:val="0"/>
        <w:spacing w:before="120"/>
        <w:ind w:firstLine="709"/>
        <w:jc w:val="both"/>
        <w:rPr>
          <w:sz w:val="28"/>
        </w:rPr>
      </w:pPr>
      <w:r w:rsidRPr="00311D9D">
        <w:rPr>
          <w:sz w:val="28"/>
        </w:rPr>
        <w:t>В бюджете принимаемых обязательств учтено следующее:</w:t>
      </w:r>
    </w:p>
    <w:p w:rsidR="001C4B60" w:rsidRDefault="001C4B60" w:rsidP="001C4B60">
      <w:pPr>
        <w:widowControl w:val="0"/>
        <w:spacing w:before="120"/>
        <w:ind w:left="686"/>
        <w:jc w:val="both"/>
        <w:rPr>
          <w:sz w:val="28"/>
          <w:szCs w:val="28"/>
        </w:rPr>
      </w:pPr>
      <w:r w:rsidRPr="00D83044">
        <w:rPr>
          <w:sz w:val="28"/>
          <w:szCs w:val="28"/>
        </w:rPr>
        <w:t>средства на повышение размеров оплаты труда работникам бюджетной сферы</w:t>
      </w:r>
      <w:r>
        <w:rPr>
          <w:sz w:val="28"/>
          <w:szCs w:val="28"/>
        </w:rPr>
        <w:t>:</w:t>
      </w:r>
      <w:r w:rsidRPr="00D83044">
        <w:rPr>
          <w:sz w:val="28"/>
          <w:szCs w:val="28"/>
        </w:rPr>
        <w:t xml:space="preserve"> </w:t>
      </w:r>
    </w:p>
    <w:p w:rsidR="001C4B60" w:rsidRDefault="001C4B60" w:rsidP="001C4B60">
      <w:pPr>
        <w:widowControl w:val="0"/>
        <w:numPr>
          <w:ilvl w:val="0"/>
          <w:numId w:val="28"/>
        </w:num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B54BB">
        <w:rPr>
          <w:sz w:val="28"/>
          <w:szCs w:val="28"/>
        </w:rPr>
        <w:t>азмеры денежного вознаграждения выборных должностных лиц местного самоуправления, осуществляющих свои полномочия на постоянной основе</w:t>
      </w:r>
      <w:r>
        <w:rPr>
          <w:sz w:val="28"/>
          <w:szCs w:val="28"/>
        </w:rPr>
        <w:t>;</w:t>
      </w:r>
    </w:p>
    <w:p w:rsidR="001C4B60" w:rsidRPr="000800B4" w:rsidRDefault="001C4B60" w:rsidP="001C4B60">
      <w:pPr>
        <w:widowControl w:val="0"/>
        <w:numPr>
          <w:ilvl w:val="0"/>
          <w:numId w:val="28"/>
        </w:numPr>
        <w:spacing w:before="120"/>
        <w:ind w:firstLine="709"/>
        <w:jc w:val="both"/>
        <w:rPr>
          <w:sz w:val="28"/>
          <w:szCs w:val="28"/>
        </w:rPr>
      </w:pPr>
      <w:r w:rsidRPr="000800B4">
        <w:rPr>
          <w:color w:val="000000"/>
          <w:sz w:val="28"/>
          <w:szCs w:val="28"/>
        </w:rPr>
        <w:t>заработная плата работников органов местного самоуправления, не являющихся лицами, замещающими муниципальные должности и должности муниципальной службы за исключением заработной платы отдельных категорий работников, увеличение оплаты труда которых осуществляется в соответствии с указанием Президента РФ.</w:t>
      </w:r>
    </w:p>
    <w:p w:rsidR="001C4B60" w:rsidRPr="007E2208" w:rsidRDefault="001C4B60" w:rsidP="001C4B60">
      <w:pPr>
        <w:pStyle w:val="ac"/>
        <w:spacing w:before="120" w:line="230" w:lineRule="auto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Параметры </w:t>
      </w:r>
      <w:r w:rsidRPr="007E2208">
        <w:rPr>
          <w:b/>
          <w:i/>
          <w:sz w:val="28"/>
          <w:szCs w:val="28"/>
        </w:rPr>
        <w:t xml:space="preserve"> бюджета</w:t>
      </w:r>
      <w:r>
        <w:rPr>
          <w:b/>
          <w:i/>
          <w:sz w:val="28"/>
          <w:szCs w:val="28"/>
        </w:rPr>
        <w:t xml:space="preserve"> Михайловского сельсовета</w:t>
      </w:r>
    </w:p>
    <w:p w:rsidR="001C4B60" w:rsidRDefault="001C4B60" w:rsidP="001C4B60">
      <w:pPr>
        <w:spacing w:before="120" w:line="230" w:lineRule="auto"/>
        <w:ind w:firstLine="720"/>
        <w:jc w:val="both"/>
        <w:rPr>
          <w:sz w:val="28"/>
          <w:szCs w:val="28"/>
        </w:rPr>
      </w:pPr>
      <w:r w:rsidRPr="00637D3B">
        <w:rPr>
          <w:sz w:val="28"/>
          <w:szCs w:val="28"/>
        </w:rPr>
        <w:t>На 20</w:t>
      </w:r>
      <w:r>
        <w:rPr>
          <w:sz w:val="28"/>
          <w:szCs w:val="28"/>
        </w:rPr>
        <w:t>24</w:t>
      </w:r>
      <w:r w:rsidRPr="00637D3B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25</w:t>
      </w:r>
      <w:r w:rsidRPr="00637D3B">
        <w:rPr>
          <w:sz w:val="28"/>
          <w:szCs w:val="28"/>
        </w:rPr>
        <w:t>-20</w:t>
      </w:r>
      <w:r>
        <w:rPr>
          <w:sz w:val="28"/>
          <w:szCs w:val="28"/>
        </w:rPr>
        <w:t>26</w:t>
      </w:r>
      <w:r w:rsidRPr="00637D3B">
        <w:rPr>
          <w:sz w:val="28"/>
          <w:szCs w:val="28"/>
        </w:rPr>
        <w:t xml:space="preserve"> годов сформированы следующие параметры бюджета</w:t>
      </w:r>
      <w:r>
        <w:rPr>
          <w:sz w:val="28"/>
          <w:szCs w:val="28"/>
        </w:rPr>
        <w:t xml:space="preserve"> сельсовета</w:t>
      </w:r>
      <w:r w:rsidRPr="00637D3B">
        <w:rPr>
          <w:sz w:val="28"/>
          <w:szCs w:val="28"/>
        </w:rPr>
        <w:t>:</w:t>
      </w:r>
      <w:r>
        <w:rPr>
          <w:sz w:val="28"/>
          <w:szCs w:val="28"/>
        </w:rPr>
        <w:t xml:space="preserve">                                                                          </w:t>
      </w:r>
    </w:p>
    <w:p w:rsidR="001C4B60" w:rsidRPr="00F81228" w:rsidRDefault="001C4B60" w:rsidP="001C4B60">
      <w:pPr>
        <w:pStyle w:val="ac"/>
        <w:numPr>
          <w:ilvl w:val="0"/>
          <w:numId w:val="27"/>
        </w:numPr>
        <w:tabs>
          <w:tab w:val="clear" w:pos="588"/>
          <w:tab w:val="num" w:pos="1083"/>
        </w:tabs>
        <w:spacing w:before="120" w:after="0"/>
        <w:ind w:left="1083" w:hanging="342"/>
        <w:jc w:val="both"/>
        <w:rPr>
          <w:sz w:val="28"/>
          <w:szCs w:val="28"/>
        </w:rPr>
      </w:pPr>
      <w:r w:rsidRPr="00F81228">
        <w:rPr>
          <w:sz w:val="28"/>
          <w:szCs w:val="28"/>
        </w:rPr>
        <w:t xml:space="preserve">прогнозируемый общий объем доходов краевого бюджета на три года определяется в сумме </w:t>
      </w:r>
      <w:r>
        <w:rPr>
          <w:sz w:val="28"/>
          <w:szCs w:val="28"/>
        </w:rPr>
        <w:t>26809585</w:t>
      </w:r>
      <w:r w:rsidRPr="00F81228">
        <w:rPr>
          <w:sz w:val="28"/>
          <w:szCs w:val="28"/>
        </w:rPr>
        <w:t> рублей;</w:t>
      </w:r>
    </w:p>
    <w:p w:rsidR="001C4B60" w:rsidRPr="00F81228" w:rsidRDefault="001C4B60" w:rsidP="001C4B60">
      <w:pPr>
        <w:pStyle w:val="ac"/>
        <w:numPr>
          <w:ilvl w:val="0"/>
          <w:numId w:val="27"/>
        </w:numPr>
        <w:tabs>
          <w:tab w:val="clear" w:pos="588"/>
          <w:tab w:val="num" w:pos="1083"/>
        </w:tabs>
        <w:spacing w:before="120" w:after="0"/>
        <w:ind w:left="1083" w:hanging="342"/>
        <w:jc w:val="both"/>
        <w:rPr>
          <w:sz w:val="28"/>
          <w:szCs w:val="28"/>
        </w:rPr>
      </w:pPr>
      <w:r w:rsidRPr="00F81228">
        <w:rPr>
          <w:sz w:val="28"/>
          <w:szCs w:val="28"/>
        </w:rPr>
        <w:t xml:space="preserve">общий объем расходов на три года составляет </w:t>
      </w:r>
      <w:r>
        <w:rPr>
          <w:sz w:val="28"/>
          <w:szCs w:val="28"/>
        </w:rPr>
        <w:t>26809585</w:t>
      </w:r>
      <w:r w:rsidRPr="00F81228">
        <w:rPr>
          <w:sz w:val="28"/>
          <w:szCs w:val="28"/>
        </w:rPr>
        <w:t> рублей.</w:t>
      </w:r>
    </w:p>
    <w:p w:rsidR="001C4B60" w:rsidRPr="00311D9D" w:rsidRDefault="001C4B60" w:rsidP="001C4B60">
      <w:pPr>
        <w:spacing w:before="120"/>
        <w:ind w:firstLine="709"/>
        <w:jc w:val="both"/>
        <w:rPr>
          <w:sz w:val="28"/>
          <w:szCs w:val="28"/>
        </w:rPr>
      </w:pPr>
      <w:r w:rsidRPr="00311D9D">
        <w:rPr>
          <w:sz w:val="28"/>
          <w:szCs w:val="28"/>
        </w:rPr>
        <w:t>Основные параметры бюджета по годам выглядят следующим образом:</w:t>
      </w:r>
    </w:p>
    <w:p w:rsidR="001C4B60" w:rsidRPr="00311D9D" w:rsidRDefault="001C4B60" w:rsidP="001C4B60">
      <w:pPr>
        <w:tabs>
          <w:tab w:val="left" w:pos="7932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ab/>
        <w:t xml:space="preserve">           (руб)</w:t>
      </w:r>
    </w:p>
    <w:tbl>
      <w:tblPr>
        <w:tblW w:w="8898" w:type="dxa"/>
        <w:tblInd w:w="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4"/>
        <w:gridCol w:w="1679"/>
        <w:gridCol w:w="1782"/>
        <w:gridCol w:w="1783"/>
      </w:tblGrid>
      <w:tr w:rsidR="001C4B60" w:rsidRPr="000879CC" w:rsidTr="00BB01A7">
        <w:tc>
          <w:tcPr>
            <w:tcW w:w="3654" w:type="dxa"/>
            <w:shd w:val="clear" w:color="auto" w:fill="auto"/>
            <w:vAlign w:val="center"/>
          </w:tcPr>
          <w:p w:rsidR="001C4B60" w:rsidRPr="00311D9D" w:rsidRDefault="001C4B60" w:rsidP="00BB01A7">
            <w:pPr>
              <w:jc w:val="center"/>
              <w:rPr>
                <w:b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1C4B60" w:rsidRPr="000879CC" w:rsidRDefault="001C4B60" w:rsidP="00BB01A7">
            <w:pPr>
              <w:jc w:val="center"/>
              <w:rPr>
                <w:b/>
              </w:rPr>
            </w:pPr>
            <w:bookmarkStart w:id="24" w:name="_Toc243235376"/>
            <w:bookmarkStart w:id="25" w:name="_Toc243235530"/>
            <w:bookmarkStart w:id="26" w:name="_Toc243287428"/>
            <w:r w:rsidRPr="000879CC">
              <w:rPr>
                <w:b/>
              </w:rPr>
              <w:t>2024 год</w:t>
            </w:r>
            <w:bookmarkEnd w:id="24"/>
            <w:bookmarkEnd w:id="25"/>
            <w:bookmarkEnd w:id="26"/>
          </w:p>
        </w:tc>
        <w:tc>
          <w:tcPr>
            <w:tcW w:w="1782" w:type="dxa"/>
            <w:shd w:val="clear" w:color="auto" w:fill="auto"/>
            <w:vAlign w:val="center"/>
          </w:tcPr>
          <w:p w:rsidR="001C4B60" w:rsidRPr="000879CC" w:rsidRDefault="001C4B60" w:rsidP="00BB01A7">
            <w:pPr>
              <w:jc w:val="center"/>
              <w:rPr>
                <w:b/>
              </w:rPr>
            </w:pPr>
            <w:bookmarkStart w:id="27" w:name="_Toc243235377"/>
            <w:bookmarkStart w:id="28" w:name="_Toc243235531"/>
            <w:bookmarkStart w:id="29" w:name="_Toc243287429"/>
            <w:r w:rsidRPr="000879CC">
              <w:rPr>
                <w:b/>
              </w:rPr>
              <w:t>2025 год</w:t>
            </w:r>
            <w:bookmarkEnd w:id="27"/>
            <w:bookmarkEnd w:id="28"/>
            <w:bookmarkEnd w:id="29"/>
          </w:p>
        </w:tc>
        <w:tc>
          <w:tcPr>
            <w:tcW w:w="1783" w:type="dxa"/>
            <w:shd w:val="clear" w:color="auto" w:fill="auto"/>
            <w:vAlign w:val="center"/>
          </w:tcPr>
          <w:p w:rsidR="001C4B60" w:rsidRPr="000879CC" w:rsidRDefault="001C4B60" w:rsidP="00BB01A7">
            <w:pPr>
              <w:jc w:val="center"/>
              <w:rPr>
                <w:b/>
              </w:rPr>
            </w:pPr>
            <w:bookmarkStart w:id="30" w:name="_Toc243235378"/>
            <w:bookmarkStart w:id="31" w:name="_Toc243235532"/>
            <w:bookmarkStart w:id="32" w:name="_Toc243287430"/>
            <w:r w:rsidRPr="000879CC">
              <w:rPr>
                <w:b/>
              </w:rPr>
              <w:t>2026 год</w:t>
            </w:r>
            <w:bookmarkEnd w:id="30"/>
            <w:bookmarkEnd w:id="31"/>
            <w:bookmarkEnd w:id="32"/>
          </w:p>
        </w:tc>
      </w:tr>
      <w:tr w:rsidR="001C4B60" w:rsidRPr="000879CC" w:rsidTr="00BB01A7">
        <w:trPr>
          <w:trHeight w:val="120"/>
        </w:trPr>
        <w:tc>
          <w:tcPr>
            <w:tcW w:w="3654" w:type="dxa"/>
            <w:shd w:val="clear" w:color="auto" w:fill="auto"/>
            <w:vAlign w:val="center"/>
          </w:tcPr>
          <w:p w:rsidR="001C4B60" w:rsidRPr="000879CC" w:rsidRDefault="001C4B60" w:rsidP="00BB01A7">
            <w:pPr>
              <w:jc w:val="center"/>
              <w:rPr>
                <w:b/>
              </w:rPr>
            </w:pPr>
            <w:bookmarkStart w:id="33" w:name="_Toc243235379"/>
            <w:bookmarkStart w:id="34" w:name="_Toc243235533"/>
            <w:bookmarkStart w:id="35" w:name="_Toc243287431"/>
            <w:r w:rsidRPr="000879CC">
              <w:rPr>
                <w:b/>
              </w:rPr>
              <w:t>Доходы</w:t>
            </w:r>
            <w:bookmarkEnd w:id="33"/>
            <w:bookmarkEnd w:id="34"/>
            <w:bookmarkEnd w:id="35"/>
          </w:p>
        </w:tc>
        <w:tc>
          <w:tcPr>
            <w:tcW w:w="1679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9667007</w:t>
            </w:r>
          </w:p>
        </w:tc>
        <w:tc>
          <w:tcPr>
            <w:tcW w:w="1782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8628930</w:t>
            </w:r>
          </w:p>
        </w:tc>
        <w:tc>
          <w:tcPr>
            <w:tcW w:w="1783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8513648</w:t>
            </w:r>
          </w:p>
        </w:tc>
      </w:tr>
      <w:tr w:rsidR="001C4B60" w:rsidRPr="000879CC" w:rsidTr="00BB01A7">
        <w:trPr>
          <w:trHeight w:val="212"/>
        </w:trPr>
        <w:tc>
          <w:tcPr>
            <w:tcW w:w="3654" w:type="dxa"/>
            <w:shd w:val="clear" w:color="auto" w:fill="auto"/>
            <w:vAlign w:val="center"/>
          </w:tcPr>
          <w:p w:rsidR="001C4B60" w:rsidRPr="000879CC" w:rsidRDefault="001C4B60" w:rsidP="00BB01A7">
            <w:pPr>
              <w:jc w:val="center"/>
              <w:rPr>
                <w:b/>
              </w:rPr>
            </w:pPr>
            <w:bookmarkStart w:id="36" w:name="_Toc243235380"/>
            <w:bookmarkStart w:id="37" w:name="_Toc243235534"/>
            <w:bookmarkStart w:id="38" w:name="_Toc243287432"/>
            <w:r w:rsidRPr="000879CC">
              <w:rPr>
                <w:b/>
              </w:rPr>
              <w:t>Расходы</w:t>
            </w:r>
            <w:bookmarkEnd w:id="36"/>
            <w:bookmarkEnd w:id="37"/>
            <w:bookmarkEnd w:id="38"/>
          </w:p>
        </w:tc>
        <w:tc>
          <w:tcPr>
            <w:tcW w:w="1679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9667007</w:t>
            </w:r>
          </w:p>
        </w:tc>
        <w:tc>
          <w:tcPr>
            <w:tcW w:w="1782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8628930</w:t>
            </w:r>
          </w:p>
        </w:tc>
        <w:tc>
          <w:tcPr>
            <w:tcW w:w="1783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8513648</w:t>
            </w:r>
          </w:p>
        </w:tc>
      </w:tr>
      <w:tr w:rsidR="001C4B60" w:rsidRPr="005E7CDC" w:rsidTr="00BB01A7">
        <w:trPr>
          <w:trHeight w:val="123"/>
        </w:trPr>
        <w:tc>
          <w:tcPr>
            <w:tcW w:w="3654" w:type="dxa"/>
            <w:shd w:val="clear" w:color="auto" w:fill="auto"/>
            <w:vAlign w:val="center"/>
          </w:tcPr>
          <w:p w:rsidR="001C4B60" w:rsidRPr="000879CC" w:rsidRDefault="001C4B60" w:rsidP="00BB01A7">
            <w:pPr>
              <w:rPr>
                <w:b/>
              </w:rPr>
            </w:pPr>
            <w:bookmarkStart w:id="39" w:name="_Toc243235381"/>
            <w:bookmarkStart w:id="40" w:name="_Toc243235535"/>
            <w:bookmarkStart w:id="41" w:name="_Toc243287433"/>
            <w:r w:rsidRPr="000879CC">
              <w:rPr>
                <w:b/>
              </w:rPr>
              <w:t>Дефицит (-) / Профицит (+)</w:t>
            </w:r>
            <w:bookmarkEnd w:id="39"/>
            <w:bookmarkEnd w:id="40"/>
            <w:bookmarkEnd w:id="41"/>
          </w:p>
        </w:tc>
        <w:tc>
          <w:tcPr>
            <w:tcW w:w="1679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0</w:t>
            </w:r>
          </w:p>
        </w:tc>
        <w:tc>
          <w:tcPr>
            <w:tcW w:w="1782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0</w:t>
            </w:r>
          </w:p>
        </w:tc>
        <w:tc>
          <w:tcPr>
            <w:tcW w:w="1783" w:type="dxa"/>
            <w:shd w:val="clear" w:color="000000" w:fill="FFFFFF"/>
          </w:tcPr>
          <w:p w:rsidR="001C4B60" w:rsidRPr="000879CC" w:rsidRDefault="001C4B60" w:rsidP="00BB01A7">
            <w:pPr>
              <w:jc w:val="right"/>
              <w:rPr>
                <w:rFonts w:cs="Calibri"/>
                <w:lang w:eastAsia="x-none"/>
              </w:rPr>
            </w:pPr>
            <w:r>
              <w:rPr>
                <w:rFonts w:cs="Calibri"/>
                <w:lang w:eastAsia="x-none"/>
              </w:rPr>
              <w:t>0</w:t>
            </w:r>
          </w:p>
        </w:tc>
      </w:tr>
    </w:tbl>
    <w:p w:rsidR="001C4B60" w:rsidRDefault="001C4B60" w:rsidP="001C4B60">
      <w:pPr>
        <w:pStyle w:val="af1"/>
        <w:spacing w:line="240" w:lineRule="auto"/>
        <w:jc w:val="left"/>
        <w:rPr>
          <w:sz w:val="28"/>
          <w:szCs w:val="28"/>
        </w:rPr>
      </w:pPr>
    </w:p>
    <w:p w:rsidR="0094528F" w:rsidRPr="00244D2B" w:rsidRDefault="0094528F" w:rsidP="0094528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4D2B">
        <w:rPr>
          <w:sz w:val="28"/>
          <w:szCs w:val="28"/>
        </w:rPr>
        <w:t xml:space="preserve">         </w:t>
      </w:r>
    </w:p>
    <w:p w:rsidR="0094528F" w:rsidRPr="000D2FFC" w:rsidRDefault="0094528F" w:rsidP="009452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pacing w:val="-2"/>
          <w:sz w:val="28"/>
          <w:szCs w:val="28"/>
        </w:rPr>
      </w:pPr>
      <w:r w:rsidRPr="00244D2B">
        <w:rPr>
          <w:sz w:val="28"/>
          <w:szCs w:val="28"/>
        </w:rPr>
        <w:t xml:space="preserve">         </w:t>
      </w:r>
    </w:p>
    <w:p w:rsidR="001C4B60" w:rsidRDefault="001C4B60" w:rsidP="001C4B60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Pr="00AA7E99">
        <w:rPr>
          <w:b/>
          <w:color w:val="000000"/>
          <w:sz w:val="28"/>
          <w:szCs w:val="28"/>
        </w:rPr>
        <w:t xml:space="preserve">сновные характеристики бюджета </w:t>
      </w:r>
      <w:r w:rsidRPr="00AA7E99">
        <w:rPr>
          <w:b/>
          <w:sz w:val="28"/>
          <w:szCs w:val="28"/>
        </w:rPr>
        <w:t>Михайловского сельсовета</w:t>
      </w:r>
      <w:r>
        <w:rPr>
          <w:b/>
          <w:sz w:val="28"/>
          <w:szCs w:val="28"/>
        </w:rPr>
        <w:t xml:space="preserve"> на </w:t>
      </w:r>
      <w:r w:rsidRPr="00AA7E99">
        <w:rPr>
          <w:b/>
          <w:color w:val="000000"/>
          <w:sz w:val="28"/>
          <w:szCs w:val="28"/>
        </w:rPr>
        <w:t> 202</w:t>
      </w:r>
      <w:r>
        <w:rPr>
          <w:b/>
          <w:color w:val="000000"/>
          <w:sz w:val="28"/>
          <w:szCs w:val="28"/>
        </w:rPr>
        <w:t>4</w:t>
      </w:r>
      <w:r w:rsidRPr="00AA7E99">
        <w:rPr>
          <w:b/>
          <w:color w:val="000000"/>
          <w:sz w:val="28"/>
          <w:szCs w:val="28"/>
        </w:rPr>
        <w:t> год</w:t>
      </w:r>
      <w:r>
        <w:rPr>
          <w:b/>
          <w:color w:val="000000"/>
          <w:sz w:val="28"/>
          <w:szCs w:val="28"/>
        </w:rPr>
        <w:t xml:space="preserve"> и </w:t>
      </w:r>
      <w:r w:rsidRPr="0009147E">
        <w:rPr>
          <w:b/>
          <w:color w:val="000000"/>
          <w:sz w:val="28"/>
          <w:szCs w:val="28"/>
        </w:rPr>
        <w:t xml:space="preserve"> </w:t>
      </w:r>
      <w:r w:rsidRPr="00AA7E99">
        <w:rPr>
          <w:b/>
          <w:color w:val="000000"/>
          <w:sz w:val="28"/>
          <w:szCs w:val="28"/>
        </w:rPr>
        <w:t>плановый период 202</w:t>
      </w:r>
      <w:r>
        <w:rPr>
          <w:b/>
          <w:color w:val="000000"/>
          <w:sz w:val="28"/>
          <w:szCs w:val="28"/>
        </w:rPr>
        <w:t>5</w:t>
      </w:r>
      <w:r w:rsidRPr="00AA7E99">
        <w:rPr>
          <w:b/>
          <w:color w:val="000000"/>
          <w:sz w:val="28"/>
          <w:szCs w:val="28"/>
        </w:rPr>
        <w:t>-202</w:t>
      </w:r>
      <w:r>
        <w:rPr>
          <w:b/>
          <w:color w:val="000000"/>
          <w:sz w:val="28"/>
          <w:szCs w:val="28"/>
        </w:rPr>
        <w:t>6</w:t>
      </w:r>
      <w:r w:rsidRPr="00AA7E99">
        <w:rPr>
          <w:b/>
          <w:color w:val="000000"/>
          <w:sz w:val="28"/>
          <w:szCs w:val="28"/>
        </w:rPr>
        <w:t> годов:</w:t>
      </w:r>
    </w:p>
    <w:p w:rsidR="001C4B60" w:rsidRDefault="001C4B60" w:rsidP="001C4B60">
      <w:pPr>
        <w:jc w:val="both"/>
        <w:rPr>
          <w:b/>
          <w:color w:val="000000"/>
          <w:sz w:val="28"/>
          <w:szCs w:val="28"/>
        </w:rPr>
      </w:pPr>
    </w:p>
    <w:p w:rsidR="001C4B60" w:rsidRPr="004B71AA" w:rsidRDefault="001C4B60" w:rsidP="001C4B60">
      <w:pPr>
        <w:pStyle w:val="a6"/>
        <w:rPr>
          <w:color w:val="000000"/>
          <w:sz w:val="28"/>
          <w:szCs w:val="28"/>
        </w:rPr>
      </w:pPr>
      <w:r w:rsidRPr="004B71AA">
        <w:rPr>
          <w:color w:val="000000"/>
          <w:sz w:val="28"/>
          <w:szCs w:val="28"/>
        </w:rPr>
        <w:t xml:space="preserve">1. Утвердить основные характеристики бюджета </w:t>
      </w:r>
      <w:r>
        <w:rPr>
          <w:color w:val="000000"/>
          <w:sz w:val="28"/>
          <w:szCs w:val="28"/>
        </w:rPr>
        <w:t>Михайловского</w:t>
      </w:r>
      <w:r w:rsidRPr="004B71AA">
        <w:rPr>
          <w:color w:val="000000"/>
          <w:sz w:val="28"/>
          <w:szCs w:val="28"/>
        </w:rPr>
        <w:t xml:space="preserve"> сельсовета (далее по тексту </w:t>
      </w:r>
      <w:r>
        <w:rPr>
          <w:color w:val="000000"/>
          <w:sz w:val="28"/>
          <w:szCs w:val="28"/>
        </w:rPr>
        <w:t>«</w:t>
      </w:r>
      <w:r w:rsidRPr="004B71AA">
        <w:rPr>
          <w:color w:val="000000"/>
          <w:sz w:val="28"/>
          <w:szCs w:val="28"/>
        </w:rPr>
        <w:t>местный бюджет</w:t>
      </w:r>
      <w:r>
        <w:rPr>
          <w:color w:val="000000"/>
          <w:sz w:val="28"/>
          <w:szCs w:val="28"/>
        </w:rPr>
        <w:t>»</w:t>
      </w:r>
      <w:r w:rsidRPr="004B71AA">
        <w:rPr>
          <w:color w:val="000000"/>
          <w:sz w:val="28"/>
          <w:szCs w:val="28"/>
        </w:rPr>
        <w:t>) на 20</w:t>
      </w:r>
      <w:r>
        <w:rPr>
          <w:color w:val="000000"/>
          <w:sz w:val="28"/>
          <w:szCs w:val="28"/>
        </w:rPr>
        <w:t>24</w:t>
      </w:r>
      <w:r w:rsidRPr="004B71AA">
        <w:rPr>
          <w:color w:val="000000"/>
          <w:sz w:val="28"/>
          <w:szCs w:val="28"/>
        </w:rPr>
        <w:t> год:</w:t>
      </w:r>
    </w:p>
    <w:p w:rsidR="001C4B60" w:rsidRPr="00AA7E99" w:rsidRDefault="001C4B60" w:rsidP="001C4B60">
      <w:pPr>
        <w:jc w:val="both"/>
        <w:rPr>
          <w:color w:val="000000"/>
          <w:sz w:val="28"/>
          <w:szCs w:val="28"/>
        </w:rPr>
      </w:pPr>
      <w:r w:rsidRPr="00AA7E99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.1</w:t>
      </w:r>
      <w:r w:rsidRPr="00AA7E99">
        <w:rPr>
          <w:color w:val="000000"/>
          <w:sz w:val="28"/>
          <w:szCs w:val="28"/>
        </w:rPr>
        <w:t xml:space="preserve">) прогнозируемый общий объем доходов </w:t>
      </w:r>
      <w:r>
        <w:rPr>
          <w:color w:val="000000"/>
          <w:sz w:val="28"/>
          <w:szCs w:val="28"/>
        </w:rPr>
        <w:t xml:space="preserve">местного </w:t>
      </w:r>
      <w:r w:rsidRPr="00AA7E99">
        <w:rPr>
          <w:color w:val="000000"/>
          <w:sz w:val="28"/>
          <w:szCs w:val="28"/>
        </w:rPr>
        <w:t xml:space="preserve">бюджета в сумме  </w:t>
      </w:r>
      <w:r>
        <w:rPr>
          <w:color w:val="000000"/>
          <w:sz w:val="28"/>
          <w:szCs w:val="28"/>
        </w:rPr>
        <w:t>9667007,00</w:t>
      </w:r>
      <w:r w:rsidRPr="00AA7E9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AA7E99">
        <w:rPr>
          <w:color w:val="000000"/>
          <w:sz w:val="28"/>
          <w:szCs w:val="28"/>
        </w:rPr>
        <w:t>;</w:t>
      </w:r>
    </w:p>
    <w:p w:rsidR="001C4B60" w:rsidRPr="00AA7E99" w:rsidRDefault="001C4B60" w:rsidP="001C4B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7E99">
        <w:rPr>
          <w:color w:val="000000"/>
          <w:sz w:val="28"/>
          <w:szCs w:val="28"/>
        </w:rPr>
        <w:t xml:space="preserve">2) общий объем расходов </w:t>
      </w:r>
      <w:r>
        <w:rPr>
          <w:color w:val="000000"/>
          <w:sz w:val="28"/>
          <w:szCs w:val="28"/>
        </w:rPr>
        <w:t xml:space="preserve">местного </w:t>
      </w:r>
      <w:r w:rsidRPr="00AA7E99">
        <w:rPr>
          <w:color w:val="000000"/>
          <w:sz w:val="28"/>
          <w:szCs w:val="28"/>
        </w:rPr>
        <w:t>бюджета</w:t>
      </w:r>
      <w:r w:rsidRPr="00AA7E99">
        <w:rPr>
          <w:sz w:val="28"/>
          <w:szCs w:val="28"/>
        </w:rPr>
        <w:t xml:space="preserve">  </w:t>
      </w:r>
      <w:r w:rsidRPr="00AA7E99">
        <w:rPr>
          <w:color w:val="000000"/>
          <w:sz w:val="28"/>
          <w:szCs w:val="28"/>
        </w:rPr>
        <w:t xml:space="preserve">в сумме  </w:t>
      </w:r>
      <w:r>
        <w:rPr>
          <w:color w:val="000000"/>
          <w:sz w:val="28"/>
          <w:szCs w:val="28"/>
        </w:rPr>
        <w:t>9667007,00</w:t>
      </w:r>
      <w:r w:rsidRPr="00AA7E99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Pr="00AA7E99">
        <w:rPr>
          <w:color w:val="000000"/>
          <w:sz w:val="28"/>
          <w:szCs w:val="28"/>
        </w:rPr>
        <w:t>;</w:t>
      </w:r>
    </w:p>
    <w:p w:rsidR="001C4B60" w:rsidRPr="00AA7E99" w:rsidRDefault="001C4B60" w:rsidP="001C4B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7E99">
        <w:rPr>
          <w:color w:val="000000"/>
          <w:sz w:val="28"/>
          <w:szCs w:val="28"/>
        </w:rPr>
        <w:t xml:space="preserve">3) дефицит </w:t>
      </w:r>
      <w:r>
        <w:rPr>
          <w:color w:val="000000"/>
          <w:sz w:val="28"/>
          <w:szCs w:val="28"/>
        </w:rPr>
        <w:t xml:space="preserve">местного </w:t>
      </w:r>
      <w:r w:rsidRPr="00AA7E99">
        <w:rPr>
          <w:color w:val="000000"/>
          <w:sz w:val="28"/>
          <w:szCs w:val="28"/>
        </w:rPr>
        <w:t>бюджета в сумме 0 рублей;</w:t>
      </w:r>
    </w:p>
    <w:p w:rsidR="001C4B60" w:rsidRPr="00AA7E99" w:rsidRDefault="001C4B60" w:rsidP="001C4B6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AA7E99">
        <w:rPr>
          <w:color w:val="000000"/>
          <w:sz w:val="28"/>
          <w:szCs w:val="28"/>
        </w:rPr>
        <w:t>4) </w:t>
      </w:r>
      <w:r>
        <w:rPr>
          <w:color w:val="000000"/>
          <w:sz w:val="28"/>
          <w:szCs w:val="28"/>
        </w:rPr>
        <w:t>и</w:t>
      </w:r>
      <w:r w:rsidRPr="00AA7E99">
        <w:rPr>
          <w:sz w:val="28"/>
          <w:szCs w:val="28"/>
        </w:rPr>
        <w:t xml:space="preserve">сточники внутреннего финансирования дефицита местного бюджета в </w:t>
      </w:r>
      <w:r w:rsidRPr="00AA7E99">
        <w:rPr>
          <w:color w:val="000000"/>
          <w:sz w:val="28"/>
          <w:szCs w:val="28"/>
        </w:rPr>
        <w:t xml:space="preserve">в сумме 0 рублей </w:t>
      </w:r>
      <w:r>
        <w:rPr>
          <w:color w:val="000000"/>
          <w:sz w:val="28"/>
          <w:szCs w:val="28"/>
        </w:rPr>
        <w:t xml:space="preserve">на 2024 год </w:t>
      </w:r>
      <w:r w:rsidRPr="00AA7E99">
        <w:rPr>
          <w:color w:val="000000"/>
          <w:sz w:val="28"/>
          <w:szCs w:val="28"/>
        </w:rPr>
        <w:t>согласно приложению 1 к настоящему Решению.</w:t>
      </w:r>
    </w:p>
    <w:p w:rsidR="001C4B60" w:rsidRPr="00C720F4" w:rsidRDefault="001C4B60" w:rsidP="001C4B60">
      <w:pPr>
        <w:jc w:val="both"/>
        <w:rPr>
          <w:color w:val="000000"/>
          <w:sz w:val="28"/>
          <w:szCs w:val="28"/>
        </w:rPr>
      </w:pPr>
      <w:r w:rsidRPr="00C720F4">
        <w:rPr>
          <w:color w:val="000000"/>
          <w:sz w:val="28"/>
          <w:szCs w:val="28"/>
        </w:rPr>
        <w:t xml:space="preserve"> 2. Утвердить основные характеристики </w:t>
      </w:r>
      <w:r>
        <w:rPr>
          <w:color w:val="000000"/>
          <w:sz w:val="28"/>
          <w:szCs w:val="28"/>
        </w:rPr>
        <w:t xml:space="preserve">местного </w:t>
      </w:r>
      <w:r w:rsidRPr="00C720F4">
        <w:rPr>
          <w:color w:val="000000"/>
          <w:sz w:val="28"/>
          <w:szCs w:val="28"/>
        </w:rPr>
        <w:t xml:space="preserve">бюджета </w:t>
      </w:r>
      <w:r>
        <w:rPr>
          <w:color w:val="000000"/>
          <w:sz w:val="28"/>
          <w:szCs w:val="28"/>
        </w:rPr>
        <w:t>М</w:t>
      </w:r>
      <w:r w:rsidRPr="00C720F4">
        <w:rPr>
          <w:sz w:val="28"/>
          <w:szCs w:val="28"/>
        </w:rPr>
        <w:t xml:space="preserve">ихайловского сельсовета  </w:t>
      </w:r>
      <w:r w:rsidRPr="00C720F4">
        <w:rPr>
          <w:color w:val="000000"/>
          <w:sz w:val="28"/>
          <w:szCs w:val="28"/>
        </w:rPr>
        <w:t>на плановый период 202</w:t>
      </w:r>
      <w:r>
        <w:rPr>
          <w:color w:val="000000"/>
          <w:sz w:val="28"/>
          <w:szCs w:val="28"/>
        </w:rPr>
        <w:t>5</w:t>
      </w:r>
      <w:r w:rsidRPr="00C720F4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C720F4">
        <w:rPr>
          <w:color w:val="000000"/>
          <w:sz w:val="28"/>
          <w:szCs w:val="28"/>
        </w:rPr>
        <w:t> годов:</w:t>
      </w:r>
    </w:p>
    <w:p w:rsidR="001C4B60" w:rsidRPr="00AA7E99" w:rsidRDefault="001C4B60" w:rsidP="001C4B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7E99">
        <w:rPr>
          <w:color w:val="000000"/>
          <w:sz w:val="28"/>
          <w:szCs w:val="28"/>
        </w:rPr>
        <w:t xml:space="preserve">1) прогнозируемый общий объем доходов </w:t>
      </w:r>
      <w:r>
        <w:rPr>
          <w:color w:val="000000"/>
          <w:sz w:val="28"/>
          <w:szCs w:val="28"/>
        </w:rPr>
        <w:t xml:space="preserve">местного </w:t>
      </w:r>
      <w:r w:rsidRPr="00AA7E99">
        <w:rPr>
          <w:color w:val="000000"/>
          <w:sz w:val="28"/>
          <w:szCs w:val="28"/>
        </w:rPr>
        <w:t xml:space="preserve">бюджета </w:t>
      </w:r>
      <w:r w:rsidRPr="00AA7E99">
        <w:rPr>
          <w:sz w:val="28"/>
          <w:szCs w:val="28"/>
        </w:rPr>
        <w:t xml:space="preserve"> </w:t>
      </w:r>
      <w:r w:rsidRPr="00AA7E99">
        <w:rPr>
          <w:color w:val="000000"/>
          <w:sz w:val="28"/>
          <w:szCs w:val="28"/>
        </w:rPr>
        <w:t xml:space="preserve">в сумме </w:t>
      </w:r>
      <w:r>
        <w:rPr>
          <w:color w:val="000000"/>
          <w:sz w:val="28"/>
          <w:szCs w:val="28"/>
        </w:rPr>
        <w:t>8628930</w:t>
      </w:r>
      <w:r w:rsidRPr="00AA7E99">
        <w:rPr>
          <w:color w:val="000000"/>
          <w:sz w:val="28"/>
          <w:szCs w:val="28"/>
        </w:rPr>
        <w:t xml:space="preserve"> рублей на 202</w:t>
      </w:r>
      <w:r>
        <w:rPr>
          <w:color w:val="000000"/>
          <w:sz w:val="28"/>
          <w:szCs w:val="28"/>
        </w:rPr>
        <w:t>5</w:t>
      </w:r>
      <w:r w:rsidRPr="00AA7E99">
        <w:rPr>
          <w:color w:val="000000"/>
          <w:sz w:val="28"/>
          <w:szCs w:val="28"/>
        </w:rPr>
        <w:t xml:space="preserve"> год и в сумме </w:t>
      </w:r>
      <w:r>
        <w:rPr>
          <w:color w:val="000000"/>
          <w:sz w:val="28"/>
          <w:szCs w:val="28"/>
        </w:rPr>
        <w:t>8513648</w:t>
      </w:r>
      <w:r w:rsidRPr="00AA7E99">
        <w:rPr>
          <w:color w:val="000000"/>
          <w:sz w:val="28"/>
          <w:szCs w:val="28"/>
        </w:rPr>
        <w:t xml:space="preserve"> рублей на 202</w:t>
      </w:r>
      <w:r>
        <w:rPr>
          <w:color w:val="000000"/>
          <w:sz w:val="28"/>
          <w:szCs w:val="28"/>
        </w:rPr>
        <w:t>6</w:t>
      </w:r>
      <w:r w:rsidRPr="00AA7E99">
        <w:rPr>
          <w:color w:val="000000"/>
          <w:sz w:val="28"/>
          <w:szCs w:val="28"/>
        </w:rPr>
        <w:t> год;</w:t>
      </w:r>
    </w:p>
    <w:p w:rsidR="001C4B60" w:rsidRDefault="001C4B60" w:rsidP="001C4B60">
      <w:pPr>
        <w:jc w:val="both"/>
        <w:rPr>
          <w:color w:val="000000"/>
          <w:sz w:val="28"/>
          <w:szCs w:val="28"/>
        </w:rPr>
      </w:pPr>
      <w:r w:rsidRPr="00AA7E99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.2</w:t>
      </w:r>
      <w:r w:rsidRPr="00AA7E99">
        <w:rPr>
          <w:color w:val="000000"/>
          <w:sz w:val="28"/>
          <w:szCs w:val="28"/>
        </w:rPr>
        <w:t xml:space="preserve">) общий объем расходов </w:t>
      </w:r>
      <w:r>
        <w:rPr>
          <w:color w:val="000000"/>
          <w:sz w:val="28"/>
          <w:szCs w:val="28"/>
        </w:rPr>
        <w:t xml:space="preserve">местного </w:t>
      </w:r>
      <w:r w:rsidRPr="00AA7E99">
        <w:rPr>
          <w:color w:val="000000"/>
          <w:sz w:val="28"/>
          <w:szCs w:val="28"/>
        </w:rPr>
        <w:t>бюджета</w:t>
      </w:r>
      <w:r w:rsidRPr="00AA7E99">
        <w:rPr>
          <w:sz w:val="28"/>
          <w:szCs w:val="28"/>
        </w:rPr>
        <w:t xml:space="preserve">  </w:t>
      </w:r>
      <w:r w:rsidRPr="00AA7E99">
        <w:rPr>
          <w:color w:val="000000"/>
          <w:sz w:val="28"/>
          <w:szCs w:val="28"/>
        </w:rPr>
        <w:t>на 202</w:t>
      </w:r>
      <w:r>
        <w:rPr>
          <w:color w:val="000000"/>
          <w:sz w:val="28"/>
          <w:szCs w:val="28"/>
        </w:rPr>
        <w:t>5</w:t>
      </w:r>
      <w:r w:rsidRPr="00AA7E99">
        <w:rPr>
          <w:color w:val="000000"/>
          <w:sz w:val="28"/>
          <w:szCs w:val="28"/>
        </w:rPr>
        <w:t xml:space="preserve"> год в сумме </w:t>
      </w:r>
      <w:r>
        <w:rPr>
          <w:color w:val="000000"/>
          <w:sz w:val="28"/>
          <w:szCs w:val="28"/>
        </w:rPr>
        <w:t>8628930</w:t>
      </w:r>
      <w:r w:rsidRPr="00AA7E99">
        <w:rPr>
          <w:color w:val="000000"/>
          <w:sz w:val="28"/>
          <w:szCs w:val="28"/>
        </w:rPr>
        <w:t xml:space="preserve">  рублей, в том числе условно утвержденные расходы в сумме </w:t>
      </w:r>
      <w:r>
        <w:rPr>
          <w:color w:val="000000"/>
          <w:sz w:val="28"/>
          <w:szCs w:val="28"/>
        </w:rPr>
        <w:t>212132</w:t>
      </w:r>
      <w:r w:rsidRPr="00967F09">
        <w:rPr>
          <w:color w:val="000000"/>
          <w:sz w:val="28"/>
          <w:szCs w:val="28"/>
        </w:rPr>
        <w:t xml:space="preserve"> </w:t>
      </w:r>
      <w:r w:rsidRPr="00AA7E99">
        <w:rPr>
          <w:color w:val="000000"/>
          <w:sz w:val="28"/>
          <w:szCs w:val="28"/>
        </w:rPr>
        <w:t>рублей, и на 202</w:t>
      </w:r>
      <w:r>
        <w:rPr>
          <w:color w:val="000000"/>
          <w:sz w:val="28"/>
          <w:szCs w:val="28"/>
        </w:rPr>
        <w:t>6</w:t>
      </w:r>
      <w:r w:rsidRPr="00AA7E99">
        <w:rPr>
          <w:color w:val="000000"/>
          <w:sz w:val="28"/>
          <w:szCs w:val="28"/>
        </w:rPr>
        <w:t xml:space="preserve"> год в сумме </w:t>
      </w:r>
      <w:r>
        <w:rPr>
          <w:color w:val="000000"/>
          <w:sz w:val="28"/>
          <w:szCs w:val="28"/>
        </w:rPr>
        <w:t>8513648</w:t>
      </w:r>
      <w:r w:rsidRPr="00AA7E99">
        <w:rPr>
          <w:color w:val="000000"/>
          <w:sz w:val="28"/>
          <w:szCs w:val="28"/>
        </w:rPr>
        <w:t xml:space="preserve"> рублей, в том числе условно утвержденные расходы в сумме </w:t>
      </w:r>
      <w:r>
        <w:rPr>
          <w:color w:val="000000"/>
          <w:sz w:val="28"/>
          <w:szCs w:val="28"/>
        </w:rPr>
        <w:t xml:space="preserve">425452 </w:t>
      </w:r>
      <w:r w:rsidRPr="00AA7E99">
        <w:rPr>
          <w:color w:val="000000"/>
          <w:sz w:val="28"/>
          <w:szCs w:val="28"/>
        </w:rPr>
        <w:t>рублей</w:t>
      </w:r>
      <w:r>
        <w:rPr>
          <w:color w:val="000000"/>
          <w:sz w:val="28"/>
          <w:szCs w:val="28"/>
        </w:rPr>
        <w:t xml:space="preserve">; </w:t>
      </w:r>
    </w:p>
    <w:p w:rsidR="001C4B60" w:rsidRPr="00AA7E99" w:rsidRDefault="001C4B60" w:rsidP="001C4B6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7E99">
        <w:rPr>
          <w:color w:val="000000"/>
          <w:sz w:val="28"/>
          <w:szCs w:val="28"/>
        </w:rPr>
        <w:t xml:space="preserve">3) дефицит  </w:t>
      </w:r>
      <w:r>
        <w:rPr>
          <w:color w:val="000000"/>
          <w:sz w:val="28"/>
          <w:szCs w:val="28"/>
        </w:rPr>
        <w:t xml:space="preserve">местного </w:t>
      </w:r>
      <w:r w:rsidRPr="00AA7E99">
        <w:rPr>
          <w:color w:val="000000"/>
          <w:sz w:val="28"/>
          <w:szCs w:val="28"/>
        </w:rPr>
        <w:t xml:space="preserve">бюджета </w:t>
      </w:r>
      <w:r w:rsidRPr="00AA7E99">
        <w:rPr>
          <w:sz w:val="28"/>
          <w:szCs w:val="28"/>
        </w:rPr>
        <w:t xml:space="preserve"> </w:t>
      </w:r>
      <w:r w:rsidRPr="00AA7E99">
        <w:rPr>
          <w:color w:val="000000"/>
          <w:sz w:val="28"/>
          <w:szCs w:val="28"/>
        </w:rPr>
        <w:t>на 202</w:t>
      </w:r>
      <w:r>
        <w:rPr>
          <w:color w:val="000000"/>
          <w:sz w:val="28"/>
          <w:szCs w:val="28"/>
        </w:rPr>
        <w:t>5</w:t>
      </w:r>
      <w:r w:rsidRPr="00AA7E99">
        <w:rPr>
          <w:color w:val="000000"/>
          <w:sz w:val="28"/>
          <w:szCs w:val="28"/>
        </w:rPr>
        <w:t> год в сумме 0 рублей, на 202</w:t>
      </w:r>
      <w:r>
        <w:rPr>
          <w:color w:val="000000"/>
          <w:sz w:val="28"/>
          <w:szCs w:val="28"/>
        </w:rPr>
        <w:t>6</w:t>
      </w:r>
      <w:r w:rsidRPr="00AA7E99">
        <w:rPr>
          <w:color w:val="000000"/>
          <w:sz w:val="28"/>
          <w:szCs w:val="28"/>
        </w:rPr>
        <w:t> год в сумме  0 рублей;</w:t>
      </w:r>
    </w:p>
    <w:p w:rsidR="0094528F" w:rsidRPr="00637D3B" w:rsidRDefault="001C4B60" w:rsidP="001C4B60">
      <w:pPr>
        <w:spacing w:before="120"/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A7E99">
        <w:rPr>
          <w:color w:val="000000"/>
          <w:sz w:val="28"/>
          <w:szCs w:val="28"/>
        </w:rPr>
        <w:t>4) источники внутреннего финансирования дефицита местного бюджета в сумме 0 рублей на 202</w:t>
      </w:r>
      <w:r>
        <w:rPr>
          <w:color w:val="000000"/>
          <w:sz w:val="28"/>
          <w:szCs w:val="28"/>
        </w:rPr>
        <w:t>5</w:t>
      </w:r>
      <w:r w:rsidRPr="00AA7E99">
        <w:rPr>
          <w:color w:val="000000"/>
          <w:sz w:val="28"/>
          <w:szCs w:val="28"/>
        </w:rPr>
        <w:t> год и в сумме 0 рублей на 202</w:t>
      </w:r>
      <w:r>
        <w:rPr>
          <w:color w:val="000000"/>
          <w:sz w:val="28"/>
          <w:szCs w:val="28"/>
        </w:rPr>
        <w:t>6</w:t>
      </w:r>
      <w:r w:rsidRPr="00AA7E99">
        <w:rPr>
          <w:color w:val="000000"/>
          <w:sz w:val="28"/>
          <w:szCs w:val="28"/>
        </w:rPr>
        <w:t xml:space="preserve"> год </w:t>
      </w:r>
    </w:p>
    <w:p w:rsidR="0094528F" w:rsidRPr="003C2605" w:rsidRDefault="0094528F" w:rsidP="0094528F">
      <w:pPr>
        <w:pStyle w:val="af1"/>
        <w:spacing w:line="240" w:lineRule="auto"/>
        <w:jc w:val="left"/>
        <w:rPr>
          <w:sz w:val="28"/>
          <w:szCs w:val="28"/>
        </w:rPr>
      </w:pPr>
    </w:p>
    <w:p w:rsidR="007D39AA" w:rsidRPr="00637D3B" w:rsidRDefault="007D39AA" w:rsidP="007D39AA">
      <w:pPr>
        <w:pStyle w:val="1"/>
        <w:spacing w:before="0" w:after="0" w:line="264" w:lineRule="auto"/>
      </w:pPr>
      <w:r w:rsidRPr="00637D3B">
        <w:t xml:space="preserve">. ДОХОДЫ БЮДЖЕТА </w:t>
      </w:r>
      <w:r>
        <w:t xml:space="preserve">МИХАЙЛОВСКОГО СЕЛЬСОВЕТА </w:t>
      </w:r>
      <w:r w:rsidRPr="00637D3B">
        <w:t>на 20</w:t>
      </w:r>
      <w:r>
        <w:t>24</w:t>
      </w:r>
      <w:r w:rsidRPr="00637D3B">
        <w:t xml:space="preserve"> год </w:t>
      </w:r>
      <w:r w:rsidRPr="00637D3B">
        <w:br/>
        <w:t>и плановый период 20</w:t>
      </w:r>
      <w:r>
        <w:t>25</w:t>
      </w:r>
      <w:r w:rsidRPr="00637D3B">
        <w:t xml:space="preserve"> и 20</w:t>
      </w:r>
      <w:r>
        <w:t>26</w:t>
      </w:r>
      <w:r w:rsidRPr="00637D3B">
        <w:t xml:space="preserve"> годов</w:t>
      </w:r>
    </w:p>
    <w:p w:rsidR="007D39AA" w:rsidRPr="00637D3B" w:rsidRDefault="007D39AA" w:rsidP="007D39AA">
      <w:pPr>
        <w:spacing w:after="120"/>
      </w:pPr>
    </w:p>
    <w:p w:rsidR="007D39AA" w:rsidRPr="00637D3B" w:rsidRDefault="007D39AA" w:rsidP="007D39AA">
      <w:pPr>
        <w:pStyle w:val="ConsPlusNormal0"/>
        <w:spacing w:after="120"/>
        <w:jc w:val="both"/>
        <w:rPr>
          <w:rFonts w:ascii="Times New Roman" w:hAnsi="Times New Roman"/>
          <w:sz w:val="28"/>
        </w:rPr>
      </w:pPr>
      <w:r w:rsidRPr="00637D3B">
        <w:rPr>
          <w:rFonts w:ascii="Times New Roman" w:hAnsi="Times New Roman"/>
          <w:sz w:val="28"/>
        </w:rPr>
        <w:t>Прогноз доходов бюджета</w:t>
      </w:r>
      <w:r>
        <w:rPr>
          <w:rFonts w:ascii="Times New Roman" w:hAnsi="Times New Roman"/>
          <w:sz w:val="28"/>
        </w:rPr>
        <w:t xml:space="preserve"> </w:t>
      </w:r>
      <w:r w:rsidRPr="00637D3B">
        <w:rPr>
          <w:rFonts w:ascii="Times New Roman" w:hAnsi="Times New Roman"/>
          <w:sz w:val="28"/>
        </w:rPr>
        <w:t>составлен на основе ожидаемых итогов социал</w:t>
      </w:r>
      <w:r w:rsidRPr="00637D3B">
        <w:rPr>
          <w:rFonts w:ascii="Times New Roman" w:hAnsi="Times New Roman"/>
          <w:sz w:val="28"/>
        </w:rPr>
        <w:t>ь</w:t>
      </w:r>
      <w:r w:rsidRPr="00637D3B">
        <w:rPr>
          <w:rFonts w:ascii="Times New Roman" w:hAnsi="Times New Roman"/>
          <w:sz w:val="28"/>
        </w:rPr>
        <w:t>но-</w:t>
      </w:r>
      <w:r>
        <w:rPr>
          <w:rFonts w:ascii="Times New Roman" w:hAnsi="Times New Roman"/>
          <w:sz w:val="28"/>
        </w:rPr>
        <w:t>экономического развития  за 20</w:t>
      </w:r>
      <w:r w:rsidRPr="001D2F3C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3</w:t>
      </w:r>
      <w:r w:rsidRPr="00637D3B">
        <w:rPr>
          <w:rFonts w:ascii="Times New Roman" w:hAnsi="Times New Roman"/>
          <w:sz w:val="28"/>
        </w:rPr>
        <w:t xml:space="preserve"> год, а также прогноза социально-экономического развития </w:t>
      </w:r>
      <w:r>
        <w:rPr>
          <w:rFonts w:ascii="Times New Roman" w:hAnsi="Times New Roman"/>
          <w:sz w:val="28"/>
        </w:rPr>
        <w:t>района на 2024</w:t>
      </w:r>
      <w:r w:rsidRPr="00637D3B">
        <w:rPr>
          <w:rFonts w:ascii="Times New Roman" w:hAnsi="Times New Roman"/>
          <w:sz w:val="28"/>
        </w:rPr>
        <w:t>-20</w:t>
      </w:r>
      <w:r>
        <w:rPr>
          <w:rFonts w:ascii="Times New Roman" w:hAnsi="Times New Roman"/>
          <w:sz w:val="28"/>
        </w:rPr>
        <w:t>25</w:t>
      </w:r>
      <w:r w:rsidRPr="00637D3B">
        <w:rPr>
          <w:rFonts w:ascii="Times New Roman" w:hAnsi="Times New Roman"/>
          <w:sz w:val="28"/>
        </w:rPr>
        <w:t> годы (далее – Прогноз СЭР).</w:t>
      </w:r>
    </w:p>
    <w:p w:rsidR="007D39AA" w:rsidRDefault="007D39AA" w:rsidP="007D39AA">
      <w:pPr>
        <w:spacing w:after="120"/>
        <w:ind w:firstLine="709"/>
        <w:jc w:val="both"/>
        <w:rPr>
          <w:sz w:val="28"/>
        </w:rPr>
      </w:pPr>
      <w:r w:rsidRPr="00637D3B">
        <w:rPr>
          <w:sz w:val="28"/>
        </w:rPr>
        <w:t>При расчете объема доходов бюджета учитывались прин</w:t>
      </w:r>
      <w:r w:rsidRPr="00637D3B">
        <w:rPr>
          <w:sz w:val="28"/>
        </w:rPr>
        <w:t>я</w:t>
      </w:r>
      <w:r w:rsidRPr="00637D3B">
        <w:rPr>
          <w:sz w:val="28"/>
        </w:rPr>
        <w:t xml:space="preserve">тые и предполагаемые </w:t>
      </w:r>
      <w:r>
        <w:rPr>
          <w:sz w:val="28"/>
          <w:szCs w:val="28"/>
        </w:rPr>
        <w:t>к принятию в 2024</w:t>
      </w:r>
      <w:r w:rsidRPr="00637D3B">
        <w:rPr>
          <w:sz w:val="28"/>
          <w:szCs w:val="28"/>
        </w:rPr>
        <w:t xml:space="preserve"> году </w:t>
      </w:r>
      <w:r w:rsidRPr="00637D3B">
        <w:rPr>
          <w:sz w:val="28"/>
        </w:rPr>
        <w:t>изменения и дополнения в законодательство Российской Фед</w:t>
      </w:r>
      <w:r w:rsidRPr="00637D3B">
        <w:rPr>
          <w:sz w:val="28"/>
        </w:rPr>
        <w:t>е</w:t>
      </w:r>
      <w:r w:rsidRPr="00637D3B">
        <w:rPr>
          <w:sz w:val="28"/>
        </w:rPr>
        <w:t>рации о налогах и сборах и бюджетное законодательство</w:t>
      </w:r>
      <w:r w:rsidRPr="00637D3B">
        <w:rPr>
          <w:sz w:val="28"/>
          <w:szCs w:val="28"/>
        </w:rPr>
        <w:t>, а также прогнозы главных администраторов доходов бюджета</w:t>
      </w:r>
      <w:r w:rsidRPr="00637D3B">
        <w:rPr>
          <w:sz w:val="28"/>
        </w:rPr>
        <w:t>.</w:t>
      </w:r>
    </w:p>
    <w:p w:rsidR="007D39AA" w:rsidRPr="00384757" w:rsidRDefault="007D39AA" w:rsidP="007D39AA">
      <w:pPr>
        <w:numPr>
          <w:ilvl w:val="0"/>
          <w:numId w:val="12"/>
        </w:numPr>
        <w:tabs>
          <w:tab w:val="clear" w:pos="1429"/>
          <w:tab w:val="num" w:pos="0"/>
          <w:tab w:val="num" w:pos="360"/>
        </w:tabs>
        <w:spacing w:after="120"/>
        <w:ind w:left="0" w:firstLine="106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ГНИ по налогу на доходы физических лиц, госпошлине, земельному налогу, </w:t>
      </w:r>
    </w:p>
    <w:p w:rsidR="007D39AA" w:rsidRPr="005042BC" w:rsidRDefault="007D39AA" w:rsidP="007D39AA">
      <w:pPr>
        <w:numPr>
          <w:ilvl w:val="0"/>
          <w:numId w:val="12"/>
        </w:numPr>
        <w:tabs>
          <w:tab w:val="clear" w:pos="1429"/>
          <w:tab w:val="num" w:pos="360"/>
        </w:tabs>
        <w:spacing w:after="120"/>
        <w:ind w:left="0" w:firstLine="1069"/>
        <w:jc w:val="both"/>
        <w:rPr>
          <w:sz w:val="28"/>
        </w:rPr>
      </w:pPr>
      <w:r w:rsidRPr="00384757">
        <w:rPr>
          <w:sz w:val="28"/>
          <w:szCs w:val="28"/>
        </w:rPr>
        <w:t xml:space="preserve">главными администраторами доходов бюджета, органами </w:t>
      </w:r>
      <w:r>
        <w:rPr>
          <w:sz w:val="28"/>
          <w:szCs w:val="28"/>
        </w:rPr>
        <w:t>местного самоуправления по продажи имущества.</w:t>
      </w:r>
    </w:p>
    <w:p w:rsidR="007D39AA" w:rsidRPr="000800B4" w:rsidRDefault="007D39AA" w:rsidP="007D39AA">
      <w:pPr>
        <w:shd w:val="clear" w:color="auto" w:fill="FFFFFF"/>
        <w:spacing w:before="120"/>
        <w:jc w:val="both"/>
        <w:rPr>
          <w:sz w:val="28"/>
        </w:rPr>
      </w:pPr>
      <w:r>
        <w:rPr>
          <w:sz w:val="28"/>
        </w:rPr>
        <w:t xml:space="preserve">               </w:t>
      </w:r>
      <w:r w:rsidRPr="000800B4">
        <w:rPr>
          <w:sz w:val="28"/>
        </w:rPr>
        <w:t xml:space="preserve">Параметры доходов бюджета на 2024 год и на плановый период 2025–2026 годов представлены в таблице: </w:t>
      </w:r>
    </w:p>
    <w:p w:rsidR="007D39AA" w:rsidRPr="00B85146" w:rsidRDefault="007D39AA" w:rsidP="007D39AA">
      <w:pPr>
        <w:ind w:left="142"/>
        <w:jc w:val="right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9"/>
        <w:gridCol w:w="1973"/>
        <w:gridCol w:w="1985"/>
        <w:gridCol w:w="1842"/>
      </w:tblGrid>
      <w:tr w:rsidR="007D39AA" w:rsidRPr="00B85146" w:rsidTr="00BB01A7"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center"/>
            </w:pPr>
            <w:r w:rsidRPr="00B85146">
              <w:t>Показатель</w:t>
            </w:r>
          </w:p>
        </w:tc>
        <w:tc>
          <w:tcPr>
            <w:tcW w:w="5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B85146">
              <w:rPr>
                <w:kern w:val="24"/>
              </w:rPr>
              <w:t>Прогноз</w:t>
            </w:r>
          </w:p>
        </w:tc>
      </w:tr>
      <w:tr w:rsidR="007D39AA" w:rsidRPr="00B85146" w:rsidTr="00BB01A7"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center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B85146">
              <w:rPr>
                <w:kern w:val="24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B85146">
              <w:rPr>
                <w:kern w:val="24"/>
              </w:rPr>
              <w:t>2025 год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kinsoku w:val="0"/>
              <w:overflowPunct w:val="0"/>
              <w:jc w:val="center"/>
              <w:textAlignment w:val="baseline"/>
              <w:rPr>
                <w:kern w:val="24"/>
              </w:rPr>
            </w:pPr>
            <w:r w:rsidRPr="00B85146">
              <w:rPr>
                <w:kern w:val="24"/>
              </w:rPr>
              <w:t>2026 год</w:t>
            </w:r>
          </w:p>
        </w:tc>
      </w:tr>
      <w:tr w:rsidR="007D39AA" w:rsidRPr="00B85146" w:rsidTr="00BB01A7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r w:rsidRPr="00B85146">
              <w:t>Итого доходы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9667007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8628930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8513648</w:t>
            </w:r>
          </w:p>
        </w:tc>
      </w:tr>
      <w:tr w:rsidR="007D39AA" w:rsidRPr="00B85146" w:rsidTr="00BB01A7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rPr>
                <w:b/>
                <w:bCs/>
              </w:rPr>
            </w:pPr>
            <w:r w:rsidRPr="00B85146">
              <w:t>Налоговые и неналоговые доходы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1190777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1171233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1194992</w:t>
            </w:r>
          </w:p>
        </w:tc>
      </w:tr>
      <w:tr w:rsidR="007D39AA" w:rsidRPr="00B85146" w:rsidTr="00BB01A7"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rPr>
                <w:b/>
                <w:bCs/>
              </w:rPr>
            </w:pPr>
            <w:r w:rsidRPr="00B85146">
              <w:t>Безвозмездные поступления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8476230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7457697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9AA" w:rsidRPr="00B85146" w:rsidRDefault="007D39AA" w:rsidP="00BB01A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7318656</w:t>
            </w:r>
          </w:p>
        </w:tc>
      </w:tr>
    </w:tbl>
    <w:p w:rsidR="007D39AA" w:rsidRPr="00275C8F" w:rsidRDefault="007D39AA" w:rsidP="007D39AA">
      <w:pPr>
        <w:spacing w:after="120"/>
        <w:ind w:left="142"/>
        <w:jc w:val="both"/>
        <w:rPr>
          <w:sz w:val="28"/>
        </w:rPr>
      </w:pPr>
    </w:p>
    <w:p w:rsidR="007D39AA" w:rsidRPr="0039319A" w:rsidRDefault="007D39AA" w:rsidP="007D39AA">
      <w:pPr>
        <w:spacing w:before="240"/>
        <w:jc w:val="center"/>
        <w:outlineLvl w:val="2"/>
        <w:rPr>
          <w:b/>
          <w:color w:val="000000"/>
          <w:sz w:val="28"/>
          <w:szCs w:val="28"/>
        </w:rPr>
      </w:pPr>
      <w:bookmarkStart w:id="42" w:name="_Toc527460500"/>
      <w:bookmarkStart w:id="43" w:name="_Toc116916881"/>
      <w:bookmarkStart w:id="44" w:name="_Toc116999850"/>
      <w:bookmarkStart w:id="45" w:name="_Toc148010852"/>
      <w:r w:rsidRPr="0039319A">
        <w:rPr>
          <w:b/>
          <w:color w:val="000000"/>
          <w:sz w:val="28"/>
          <w:szCs w:val="28"/>
        </w:rPr>
        <w:t>Налог на доходы физических лиц</w:t>
      </w:r>
      <w:bookmarkEnd w:id="45"/>
    </w:p>
    <w:p w:rsidR="007D39AA" w:rsidRPr="00961B1D" w:rsidRDefault="007D39AA" w:rsidP="007D39A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39319A">
        <w:rPr>
          <w:color w:val="000000"/>
          <w:sz w:val="28"/>
          <w:szCs w:val="28"/>
        </w:rPr>
        <w:t>Расчет суммы налога на доходы физических лиц произведен в </w:t>
      </w:r>
      <w:r w:rsidRPr="00961B1D">
        <w:rPr>
          <w:sz w:val="28"/>
          <w:szCs w:val="28"/>
        </w:rPr>
        <w:t>соответствии с действующим налоговым и бюджетным законодательством с учетом</w:t>
      </w:r>
      <w:r w:rsidRPr="00961B1D">
        <w:t xml:space="preserve"> </w:t>
      </w:r>
      <w:r w:rsidRPr="00961B1D">
        <w:rPr>
          <w:sz w:val="28"/>
          <w:szCs w:val="28"/>
        </w:rPr>
        <w:t xml:space="preserve">изменений, вступающих в действие в очередном финансовом году </w:t>
      </w:r>
      <w:r>
        <w:rPr>
          <w:sz w:val="28"/>
          <w:szCs w:val="28"/>
        </w:rPr>
        <w:t>и </w:t>
      </w:r>
      <w:r w:rsidRPr="00961B1D">
        <w:rPr>
          <w:sz w:val="28"/>
          <w:szCs w:val="28"/>
        </w:rPr>
        <w:t>плановом периоде, предусмотренных:</w:t>
      </w:r>
    </w:p>
    <w:p w:rsidR="007D39AA" w:rsidRPr="00352D4E" w:rsidRDefault="007D39AA" w:rsidP="007D39AA">
      <w:pPr>
        <w:numPr>
          <w:ilvl w:val="0"/>
          <w:numId w:val="12"/>
        </w:numPr>
        <w:tabs>
          <w:tab w:val="clear" w:pos="1429"/>
          <w:tab w:val="num" w:pos="360"/>
          <w:tab w:val="num" w:pos="1134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961B1D">
        <w:rPr>
          <w:sz w:val="28"/>
          <w:szCs w:val="28"/>
        </w:rPr>
        <w:t>Федеральным законом от 29.05.2023</w:t>
      </w:r>
      <w:r>
        <w:rPr>
          <w:sz w:val="28"/>
          <w:szCs w:val="28"/>
        </w:rPr>
        <w:t xml:space="preserve"> № </w:t>
      </w:r>
      <w:r w:rsidRPr="00352D4E">
        <w:rPr>
          <w:sz w:val="28"/>
          <w:szCs w:val="28"/>
        </w:rPr>
        <w:t>196-ФЗ «О внесении</w:t>
      </w:r>
      <w:r>
        <w:rPr>
          <w:sz w:val="28"/>
          <w:szCs w:val="28"/>
        </w:rPr>
        <w:t xml:space="preserve"> изменений в </w:t>
      </w:r>
      <w:r w:rsidRPr="00352D4E">
        <w:rPr>
          <w:sz w:val="28"/>
          <w:szCs w:val="28"/>
        </w:rPr>
        <w:t>часть первую Налогового кодекса Российской Федерации»</w:t>
      </w:r>
      <w:r>
        <w:rPr>
          <w:sz w:val="28"/>
          <w:szCs w:val="28"/>
        </w:rPr>
        <w:t>,</w:t>
      </w:r>
      <w:r w:rsidRPr="00352D4E">
        <w:rPr>
          <w:sz w:val="28"/>
          <w:szCs w:val="28"/>
        </w:rPr>
        <w:t xml:space="preserve"> в части установления норм о зачислении недоимки по налогу на доходы физических лиц и налога в</w:t>
      </w:r>
      <w:r>
        <w:rPr>
          <w:sz w:val="28"/>
          <w:szCs w:val="28"/>
        </w:rPr>
        <w:t xml:space="preserve"> </w:t>
      </w:r>
      <w:r w:rsidRPr="00352D4E">
        <w:rPr>
          <w:sz w:val="28"/>
          <w:szCs w:val="28"/>
        </w:rPr>
        <w:t>соответствующие бюджеты в первоочередном порядке;</w:t>
      </w:r>
    </w:p>
    <w:p w:rsidR="007D39AA" w:rsidRPr="00352D4E" w:rsidRDefault="007D39AA" w:rsidP="007D39AA">
      <w:pPr>
        <w:numPr>
          <w:ilvl w:val="0"/>
          <w:numId w:val="12"/>
        </w:numPr>
        <w:tabs>
          <w:tab w:val="clear" w:pos="1429"/>
          <w:tab w:val="num" w:pos="360"/>
          <w:tab w:val="num" w:pos="1134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352D4E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28.04.2023 № </w:t>
      </w:r>
      <w:r w:rsidRPr="00352D4E">
        <w:rPr>
          <w:sz w:val="28"/>
          <w:szCs w:val="28"/>
        </w:rPr>
        <w:t>159-ФЗ «О внесении изменений в статьи 219 и 257 части второй Налогового кодекса Российской Федерации», увеличивающим с 01.01.2024 предельный размер социального налогового вычета на обучение детей с 50 тыс. рублей до</w:t>
      </w:r>
      <w:r>
        <w:rPr>
          <w:sz w:val="28"/>
          <w:szCs w:val="28"/>
        </w:rPr>
        <w:t xml:space="preserve"> </w:t>
      </w:r>
      <w:r w:rsidRPr="00352D4E">
        <w:rPr>
          <w:sz w:val="28"/>
          <w:szCs w:val="28"/>
        </w:rPr>
        <w:t>110 тыс. рублей, по</w:t>
      </w:r>
      <w:r>
        <w:rPr>
          <w:sz w:val="28"/>
          <w:szCs w:val="28"/>
        </w:rPr>
        <w:t> иным расходам со 120 </w:t>
      </w:r>
      <w:r w:rsidRPr="00352D4E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352D4E">
        <w:rPr>
          <w:sz w:val="28"/>
          <w:szCs w:val="28"/>
        </w:rPr>
        <w:t>ру</w:t>
      </w:r>
      <w:r>
        <w:rPr>
          <w:sz w:val="28"/>
          <w:szCs w:val="28"/>
        </w:rPr>
        <w:t>блей до 150 </w:t>
      </w:r>
      <w:r w:rsidRPr="00352D4E">
        <w:rPr>
          <w:sz w:val="28"/>
          <w:szCs w:val="28"/>
        </w:rPr>
        <w:t>тыс.</w:t>
      </w:r>
      <w:r>
        <w:rPr>
          <w:sz w:val="28"/>
          <w:szCs w:val="28"/>
        </w:rPr>
        <w:t> </w:t>
      </w:r>
      <w:r w:rsidRPr="00352D4E">
        <w:rPr>
          <w:sz w:val="28"/>
          <w:szCs w:val="28"/>
        </w:rPr>
        <w:t>рублей;</w:t>
      </w:r>
    </w:p>
    <w:p w:rsidR="007D39AA" w:rsidRPr="00352D4E" w:rsidRDefault="007D39AA" w:rsidP="007D39AA">
      <w:pPr>
        <w:numPr>
          <w:ilvl w:val="0"/>
          <w:numId w:val="12"/>
        </w:numPr>
        <w:tabs>
          <w:tab w:val="clear" w:pos="1429"/>
          <w:tab w:val="num" w:pos="360"/>
          <w:tab w:val="num" w:pos="1134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352D4E">
        <w:rPr>
          <w:sz w:val="28"/>
          <w:szCs w:val="28"/>
        </w:rPr>
        <w:t>Феде</w:t>
      </w:r>
      <w:r>
        <w:rPr>
          <w:sz w:val="28"/>
          <w:szCs w:val="28"/>
        </w:rPr>
        <w:t>ральным законом от 31.07.2023 № </w:t>
      </w:r>
      <w:r w:rsidRPr="00352D4E">
        <w:rPr>
          <w:sz w:val="28"/>
          <w:szCs w:val="28"/>
        </w:rPr>
        <w:t>389-ФЗ «О внесении изменений в</w:t>
      </w:r>
      <w:r>
        <w:rPr>
          <w:sz w:val="28"/>
          <w:szCs w:val="28"/>
        </w:rPr>
        <w:t xml:space="preserve"> </w:t>
      </w:r>
      <w:r w:rsidRPr="00352D4E">
        <w:rPr>
          <w:sz w:val="28"/>
          <w:szCs w:val="28"/>
        </w:rPr>
        <w:t>части первую и вторую Налогового кодекса Российской Федерации, отдельные законодательные акты Российской Федерации и</w:t>
      </w:r>
      <w:r>
        <w:rPr>
          <w:sz w:val="28"/>
          <w:szCs w:val="28"/>
        </w:rPr>
        <w:t> </w:t>
      </w:r>
      <w:r w:rsidRPr="00352D4E">
        <w:rPr>
          <w:sz w:val="28"/>
          <w:szCs w:val="28"/>
        </w:rPr>
        <w:t>о</w:t>
      </w:r>
      <w:r>
        <w:rPr>
          <w:sz w:val="28"/>
          <w:szCs w:val="28"/>
        </w:rPr>
        <w:t> </w:t>
      </w:r>
      <w:r w:rsidRPr="00352D4E">
        <w:rPr>
          <w:sz w:val="28"/>
          <w:szCs w:val="28"/>
        </w:rPr>
        <w:t xml:space="preserve">приостановлении действия абзаца второго пункта 1 статьи 78 части первой Налогового кодекса Российской Федерации», в части изменения налогообложения отдельных </w:t>
      </w:r>
      <w:r>
        <w:rPr>
          <w:sz w:val="28"/>
          <w:szCs w:val="28"/>
        </w:rPr>
        <w:t>видов доходов</w:t>
      </w:r>
      <w:r w:rsidRPr="00352D4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</w:t>
      </w:r>
      <w:r w:rsidRPr="00352D4E">
        <w:rPr>
          <w:sz w:val="28"/>
          <w:szCs w:val="28"/>
        </w:rPr>
        <w:t>упрощенн</w:t>
      </w:r>
      <w:r>
        <w:rPr>
          <w:sz w:val="28"/>
          <w:szCs w:val="28"/>
        </w:rPr>
        <w:t>ого</w:t>
      </w:r>
      <w:r w:rsidRPr="00352D4E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ка</w:t>
      </w:r>
      <w:r w:rsidRPr="00352D4E">
        <w:rPr>
          <w:sz w:val="28"/>
          <w:szCs w:val="28"/>
        </w:rPr>
        <w:t xml:space="preserve"> получения социальных налоговых вычетов с 01.01.2024;</w:t>
      </w:r>
    </w:p>
    <w:p w:rsidR="007D39AA" w:rsidRPr="00352D4E" w:rsidRDefault="007D39AA" w:rsidP="007D39AA">
      <w:pPr>
        <w:numPr>
          <w:ilvl w:val="0"/>
          <w:numId w:val="12"/>
        </w:numPr>
        <w:tabs>
          <w:tab w:val="clear" w:pos="1429"/>
          <w:tab w:val="num" w:pos="360"/>
          <w:tab w:val="num" w:pos="1134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352D4E">
        <w:rPr>
          <w:sz w:val="28"/>
          <w:szCs w:val="28"/>
        </w:rPr>
        <w:t>проектом закона Красноярского края «Об установлении коэффициента, отражающего региональные особенности рынка труда в</w:t>
      </w:r>
      <w:r>
        <w:rPr>
          <w:sz w:val="28"/>
          <w:szCs w:val="28"/>
        </w:rPr>
        <w:t> </w:t>
      </w:r>
      <w:r w:rsidRPr="00352D4E">
        <w:rPr>
          <w:sz w:val="28"/>
          <w:szCs w:val="28"/>
        </w:rPr>
        <w:t>Красноярском крае, на 2024 год», предусматривающ</w:t>
      </w:r>
      <w:r>
        <w:rPr>
          <w:sz w:val="28"/>
          <w:szCs w:val="28"/>
        </w:rPr>
        <w:t>им</w:t>
      </w:r>
      <w:r w:rsidRPr="00352D4E">
        <w:rPr>
          <w:sz w:val="28"/>
          <w:szCs w:val="28"/>
        </w:rPr>
        <w:t xml:space="preserve"> коэффициент в размере 2,831.</w:t>
      </w:r>
    </w:p>
    <w:p w:rsidR="007D39AA" w:rsidRPr="0039319A" w:rsidRDefault="007D39AA" w:rsidP="007D39AA">
      <w:pPr>
        <w:widowControl w:val="0"/>
        <w:autoSpaceDE w:val="0"/>
        <w:autoSpaceDN w:val="0"/>
        <w:adjustRightInd w:val="0"/>
        <w:spacing w:before="120"/>
        <w:ind w:firstLine="709"/>
        <w:jc w:val="both"/>
        <w:rPr>
          <w:color w:val="000000"/>
          <w:spacing w:val="4"/>
          <w:sz w:val="28"/>
          <w:szCs w:val="28"/>
        </w:rPr>
      </w:pPr>
      <w:r w:rsidRPr="0039319A">
        <w:rPr>
          <w:color w:val="000000"/>
          <w:spacing w:val="4"/>
          <w:sz w:val="28"/>
          <w:szCs w:val="28"/>
        </w:rPr>
        <w:t xml:space="preserve">В расчете налога (приложение </w:t>
      </w:r>
      <w:r>
        <w:rPr>
          <w:color w:val="000000"/>
          <w:spacing w:val="4"/>
          <w:sz w:val="28"/>
          <w:szCs w:val="28"/>
        </w:rPr>
        <w:t xml:space="preserve">1 </w:t>
      </w:r>
      <w:r w:rsidRPr="0039319A">
        <w:rPr>
          <w:color w:val="000000"/>
          <w:spacing w:val="4"/>
          <w:sz w:val="28"/>
          <w:szCs w:val="28"/>
        </w:rPr>
        <w:t>к Пояснительной записке) использованы данные:</w:t>
      </w:r>
    </w:p>
    <w:p w:rsidR="007D39AA" w:rsidRPr="0039319A" w:rsidRDefault="007D39AA" w:rsidP="007D39AA">
      <w:pPr>
        <w:numPr>
          <w:ilvl w:val="0"/>
          <w:numId w:val="12"/>
        </w:numPr>
        <w:tabs>
          <w:tab w:val="clear" w:pos="1429"/>
          <w:tab w:val="num" w:pos="0"/>
          <w:tab w:val="num" w:pos="360"/>
          <w:tab w:val="num" w:pos="709"/>
          <w:tab w:val="num" w:pos="1134"/>
          <w:tab w:val="num" w:pos="1211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39319A">
        <w:rPr>
          <w:color w:val="000000"/>
          <w:sz w:val="28"/>
          <w:szCs w:val="28"/>
        </w:rPr>
        <w:lastRenderedPageBreak/>
        <w:t>отчетов УФНС по краю по формам № 5</w:t>
      </w:r>
      <w:r>
        <w:rPr>
          <w:color w:val="000000"/>
          <w:sz w:val="28"/>
          <w:szCs w:val="28"/>
        </w:rPr>
        <w:t>-</w:t>
      </w:r>
      <w:r w:rsidRPr="0039319A">
        <w:rPr>
          <w:color w:val="000000"/>
          <w:sz w:val="28"/>
          <w:szCs w:val="28"/>
        </w:rPr>
        <w:t>ДДК «Отчет</w:t>
      </w:r>
      <w:r>
        <w:rPr>
          <w:color w:val="000000"/>
          <w:sz w:val="28"/>
          <w:szCs w:val="28"/>
        </w:rPr>
        <w:t xml:space="preserve"> </w:t>
      </w:r>
      <w:r w:rsidRPr="0039319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 </w:t>
      </w:r>
      <w:r w:rsidRPr="0039319A">
        <w:rPr>
          <w:color w:val="000000"/>
          <w:sz w:val="28"/>
          <w:szCs w:val="28"/>
        </w:rPr>
        <w:t>декларировании дох</w:t>
      </w:r>
      <w:r>
        <w:rPr>
          <w:color w:val="000000"/>
          <w:sz w:val="28"/>
          <w:szCs w:val="28"/>
        </w:rPr>
        <w:t xml:space="preserve">одов физическими лицами за 2021 </w:t>
      </w:r>
      <w:r w:rsidRPr="0039319A">
        <w:rPr>
          <w:color w:val="000000"/>
          <w:sz w:val="28"/>
          <w:szCs w:val="28"/>
        </w:rPr>
        <w:t>год»</w:t>
      </w:r>
      <w:r>
        <w:rPr>
          <w:color w:val="000000"/>
          <w:sz w:val="28"/>
          <w:szCs w:val="28"/>
        </w:rPr>
        <w:t xml:space="preserve"> и № 5–НДФЛ </w:t>
      </w:r>
      <w:r w:rsidRPr="0039319A">
        <w:rPr>
          <w:color w:val="000000"/>
          <w:sz w:val="28"/>
          <w:szCs w:val="28"/>
        </w:rPr>
        <w:t>«Отчет о налоговой базе и ст</w:t>
      </w:r>
      <w:r>
        <w:rPr>
          <w:color w:val="000000"/>
          <w:sz w:val="28"/>
          <w:szCs w:val="28"/>
        </w:rPr>
        <w:t xml:space="preserve">руктуре начислений по налогу на </w:t>
      </w:r>
      <w:r w:rsidRPr="0039319A">
        <w:rPr>
          <w:color w:val="000000"/>
          <w:sz w:val="28"/>
          <w:szCs w:val="28"/>
        </w:rPr>
        <w:t>доходы физических лиц за 2022 год по сведениям, представленным налоговыми агентами»;</w:t>
      </w:r>
    </w:p>
    <w:p w:rsidR="007D39AA" w:rsidRPr="0039319A" w:rsidRDefault="007D39AA" w:rsidP="007D39AA">
      <w:pPr>
        <w:numPr>
          <w:ilvl w:val="0"/>
          <w:numId w:val="12"/>
        </w:numPr>
        <w:tabs>
          <w:tab w:val="clear" w:pos="1429"/>
          <w:tab w:val="num" w:pos="0"/>
          <w:tab w:val="num" w:pos="360"/>
          <w:tab w:val="num" w:pos="709"/>
          <w:tab w:val="num" w:pos="1134"/>
          <w:tab w:val="num" w:pos="1211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709"/>
        <w:jc w:val="both"/>
        <w:rPr>
          <w:color w:val="000000"/>
          <w:sz w:val="28"/>
          <w:szCs w:val="28"/>
        </w:rPr>
      </w:pPr>
      <w:r w:rsidRPr="0039319A">
        <w:rPr>
          <w:color w:val="000000"/>
          <w:sz w:val="28"/>
          <w:szCs w:val="28"/>
        </w:rPr>
        <w:t>показатели УФНС по краю, предоставлен</w:t>
      </w:r>
      <w:r>
        <w:rPr>
          <w:color w:val="000000"/>
          <w:sz w:val="28"/>
          <w:szCs w:val="28"/>
        </w:rPr>
        <w:t>ные в соответствии с приказом № </w:t>
      </w:r>
      <w:r w:rsidRPr="0039319A">
        <w:rPr>
          <w:color w:val="000000"/>
          <w:sz w:val="28"/>
          <w:szCs w:val="28"/>
        </w:rPr>
        <w:t>65н;</w:t>
      </w:r>
    </w:p>
    <w:p w:rsidR="007D39AA" w:rsidRPr="00352D4E" w:rsidRDefault="007D39AA" w:rsidP="007D39AA">
      <w:pPr>
        <w:numPr>
          <w:ilvl w:val="0"/>
          <w:numId w:val="12"/>
        </w:numPr>
        <w:tabs>
          <w:tab w:val="clear" w:pos="1429"/>
          <w:tab w:val="num" w:pos="0"/>
          <w:tab w:val="num" w:pos="360"/>
          <w:tab w:val="num" w:pos="709"/>
          <w:tab w:val="num" w:pos="1134"/>
          <w:tab w:val="num" w:pos="1211"/>
          <w:tab w:val="num" w:pos="1386"/>
          <w:tab w:val="num" w:pos="1785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352D4E">
        <w:rPr>
          <w:spacing w:val="4"/>
          <w:sz w:val="28"/>
          <w:szCs w:val="28"/>
        </w:rPr>
        <w:t>показатели Прогноза СЭР края, отражающие фонд заработной платы работников, изменение потребительских цен, изменение объемов и</w:t>
      </w:r>
      <w:r>
        <w:rPr>
          <w:spacing w:val="4"/>
          <w:sz w:val="28"/>
          <w:szCs w:val="28"/>
        </w:rPr>
        <w:t> </w:t>
      </w:r>
      <w:r w:rsidRPr="00352D4E">
        <w:rPr>
          <w:spacing w:val="4"/>
          <w:sz w:val="28"/>
          <w:szCs w:val="28"/>
        </w:rPr>
        <w:t>цен по платным медицинским услугам и услугам в системе образования; отраслевых программ.</w:t>
      </w:r>
    </w:p>
    <w:p w:rsidR="007D39AA" w:rsidRPr="0039319A" w:rsidRDefault="007D39AA" w:rsidP="007D39AA">
      <w:pPr>
        <w:tabs>
          <w:tab w:val="num" w:pos="1557"/>
        </w:tabs>
        <w:spacing w:before="120"/>
        <w:ind w:firstLine="743"/>
        <w:jc w:val="both"/>
        <w:rPr>
          <w:color w:val="000000"/>
          <w:sz w:val="28"/>
          <w:szCs w:val="28"/>
        </w:rPr>
      </w:pPr>
      <w:r w:rsidRPr="00352D4E">
        <w:rPr>
          <w:sz w:val="28"/>
          <w:szCs w:val="28"/>
        </w:rPr>
        <w:t>Поступление налога</w:t>
      </w:r>
      <w:r w:rsidRPr="0039319A">
        <w:rPr>
          <w:color w:val="000000"/>
          <w:sz w:val="28"/>
          <w:szCs w:val="28"/>
        </w:rPr>
        <w:t xml:space="preserve"> на доходы физических лиц на 2024 год прогнозируется в сумме</w:t>
      </w:r>
      <w:r>
        <w:rPr>
          <w:color w:val="000000"/>
          <w:sz w:val="28"/>
          <w:szCs w:val="28"/>
        </w:rPr>
        <w:t xml:space="preserve"> 198177</w:t>
      </w:r>
      <w:r w:rsidRPr="0039319A">
        <w:rPr>
          <w:color w:val="000000"/>
          <w:sz w:val="28"/>
          <w:szCs w:val="28"/>
        </w:rPr>
        <w:t xml:space="preserve"> рублей (на </w:t>
      </w:r>
      <w:r>
        <w:rPr>
          <w:color w:val="000000"/>
          <w:sz w:val="28"/>
          <w:szCs w:val="28"/>
        </w:rPr>
        <w:t xml:space="preserve">35417 </w:t>
      </w:r>
      <w:r w:rsidRPr="0039319A">
        <w:rPr>
          <w:color w:val="000000"/>
          <w:sz w:val="28"/>
          <w:szCs w:val="28"/>
        </w:rPr>
        <w:t xml:space="preserve">рублей выше оценки 2023 года), на 2025 год </w:t>
      </w:r>
      <w:r>
        <w:rPr>
          <w:color w:val="000000"/>
          <w:sz w:val="28"/>
          <w:szCs w:val="28"/>
        </w:rPr>
        <w:t xml:space="preserve">–212233 </w:t>
      </w:r>
      <w:r w:rsidRPr="0039319A">
        <w:rPr>
          <w:color w:val="000000"/>
          <w:sz w:val="28"/>
          <w:szCs w:val="28"/>
        </w:rPr>
        <w:t xml:space="preserve">рублей, на 2026 год </w:t>
      </w:r>
      <w:r>
        <w:rPr>
          <w:color w:val="000000"/>
          <w:sz w:val="28"/>
          <w:szCs w:val="28"/>
        </w:rPr>
        <w:t>– 226392 </w:t>
      </w:r>
      <w:r w:rsidRPr="0039319A">
        <w:rPr>
          <w:color w:val="000000"/>
          <w:sz w:val="28"/>
          <w:szCs w:val="28"/>
        </w:rPr>
        <w:t>рублей.</w:t>
      </w:r>
    </w:p>
    <w:p w:rsidR="007D39AA" w:rsidRPr="00B85146" w:rsidRDefault="007D39AA" w:rsidP="007D39AA">
      <w:pPr>
        <w:tabs>
          <w:tab w:val="num" w:pos="1557"/>
        </w:tabs>
        <w:spacing w:before="120"/>
        <w:ind w:firstLine="743"/>
        <w:jc w:val="both"/>
        <w:rPr>
          <w:sz w:val="28"/>
          <w:szCs w:val="28"/>
        </w:rPr>
      </w:pPr>
      <w:r w:rsidRPr="00B85146">
        <w:rPr>
          <w:sz w:val="28"/>
          <w:szCs w:val="28"/>
        </w:rPr>
        <w:t>Положительная динамика поступления налога в прогнозируемом периоде будет определяться главным образом ростом фонда заработной платы работников, связанным с повышением минимального размера оплаты труда, сохранением достигнутых целевых показателей, установленных Указами Президента Российской Федерации в части размера заработной платы отдельных категорий работников бюджетной сферы</w:t>
      </w:r>
      <w:r>
        <w:rPr>
          <w:sz w:val="28"/>
          <w:szCs w:val="28"/>
        </w:rPr>
        <w:t xml:space="preserve">, </w:t>
      </w:r>
      <w:r w:rsidRPr="00B85146">
        <w:rPr>
          <w:sz w:val="28"/>
          <w:szCs w:val="28"/>
        </w:rPr>
        <w:t>повышением заработной платы работников внебюджетного сектора экономики.</w:t>
      </w:r>
    </w:p>
    <w:p w:rsidR="007D39AA" w:rsidRPr="00352D4E" w:rsidRDefault="007D39AA" w:rsidP="007D39AA">
      <w:pPr>
        <w:spacing w:before="120"/>
        <w:ind w:firstLine="709"/>
        <w:jc w:val="both"/>
        <w:rPr>
          <w:spacing w:val="4"/>
          <w:sz w:val="28"/>
          <w:szCs w:val="28"/>
        </w:rPr>
      </w:pPr>
      <w:r w:rsidRPr="00352D4E">
        <w:rPr>
          <w:spacing w:val="4"/>
          <w:sz w:val="28"/>
          <w:szCs w:val="28"/>
        </w:rPr>
        <w:t xml:space="preserve">Расчет суммы налога произведен на основе оценки 2023 года с учетом роста доходов физических лиц на среднегодовой индекс потребительских цен. Погашение недоимки учтено </w:t>
      </w:r>
      <w:r w:rsidRPr="00352D4E">
        <w:rPr>
          <w:sz w:val="28"/>
          <w:szCs w:val="28"/>
        </w:rPr>
        <w:t>в размере 2</w:t>
      </w:r>
      <w:r w:rsidRPr="00352D4E">
        <w:rPr>
          <w:spacing w:val="4"/>
          <w:sz w:val="28"/>
          <w:szCs w:val="28"/>
        </w:rPr>
        <w:t>0% от ее величины на </w:t>
      </w:r>
      <w:r w:rsidRPr="00352D4E">
        <w:rPr>
          <w:sz w:val="28"/>
          <w:szCs w:val="28"/>
        </w:rPr>
        <w:t>01.08.2023</w:t>
      </w:r>
      <w:r>
        <w:rPr>
          <w:spacing w:val="4"/>
          <w:sz w:val="28"/>
          <w:szCs w:val="28"/>
        </w:rPr>
        <w:t>.</w:t>
      </w:r>
    </w:p>
    <w:p w:rsidR="007D39AA" w:rsidRDefault="007D39AA" w:rsidP="007D39AA">
      <w:pPr>
        <w:spacing w:before="120"/>
        <w:ind w:firstLine="709"/>
        <w:jc w:val="both"/>
        <w:rPr>
          <w:i/>
          <w:spacing w:val="4"/>
        </w:rPr>
      </w:pPr>
      <w:r w:rsidRPr="00352D4E">
        <w:rPr>
          <w:spacing w:val="4"/>
          <w:sz w:val="28"/>
          <w:szCs w:val="28"/>
        </w:rPr>
        <w:t xml:space="preserve">Поступление налога на 2025 и 2026 годы прогнозируется в суммах </w:t>
      </w:r>
      <w:r>
        <w:rPr>
          <w:spacing w:val="4"/>
          <w:sz w:val="28"/>
          <w:szCs w:val="28"/>
        </w:rPr>
        <w:t xml:space="preserve">213333 </w:t>
      </w:r>
      <w:r w:rsidRPr="00352D4E">
        <w:rPr>
          <w:spacing w:val="4"/>
          <w:sz w:val="28"/>
          <w:szCs w:val="28"/>
        </w:rPr>
        <w:t xml:space="preserve">рублей и </w:t>
      </w:r>
      <w:r>
        <w:rPr>
          <w:spacing w:val="4"/>
          <w:sz w:val="28"/>
          <w:szCs w:val="28"/>
        </w:rPr>
        <w:t>226392</w:t>
      </w:r>
      <w:r w:rsidRPr="00352D4E">
        <w:rPr>
          <w:spacing w:val="4"/>
          <w:sz w:val="28"/>
          <w:szCs w:val="28"/>
        </w:rPr>
        <w:t> рублей соответственно. Учтено</w:t>
      </w:r>
      <w:r w:rsidRPr="00B85146">
        <w:rPr>
          <w:spacing w:val="4"/>
          <w:sz w:val="28"/>
          <w:szCs w:val="28"/>
        </w:rPr>
        <w:t xml:space="preserve"> ежегодное увеличение налоговой базы на среднегодовой индекс потребительских цен и погашение недоимки </w:t>
      </w:r>
      <w:r>
        <w:rPr>
          <w:sz w:val="28"/>
          <w:szCs w:val="28"/>
        </w:rPr>
        <w:t xml:space="preserve">в </w:t>
      </w:r>
      <w:r w:rsidRPr="00B85146">
        <w:rPr>
          <w:sz w:val="28"/>
          <w:szCs w:val="28"/>
        </w:rPr>
        <w:t>размере 2</w:t>
      </w:r>
      <w:r w:rsidRPr="00B85146">
        <w:rPr>
          <w:spacing w:val="4"/>
          <w:sz w:val="28"/>
          <w:szCs w:val="28"/>
        </w:rPr>
        <w:t>0% от ее величины на </w:t>
      </w:r>
      <w:r w:rsidRPr="00B85146">
        <w:rPr>
          <w:sz w:val="28"/>
          <w:szCs w:val="28"/>
        </w:rPr>
        <w:t>01.08.2023.</w:t>
      </w:r>
    </w:p>
    <w:p w:rsidR="007D39AA" w:rsidRPr="00D648F8" w:rsidRDefault="007D39AA" w:rsidP="007D39AA"/>
    <w:p w:rsidR="007D39AA" w:rsidRPr="00B85146" w:rsidRDefault="007D39AA" w:rsidP="007D39AA">
      <w:pPr>
        <w:spacing w:before="120"/>
        <w:jc w:val="center"/>
        <w:outlineLvl w:val="2"/>
        <w:rPr>
          <w:b/>
          <w:spacing w:val="4"/>
          <w:sz w:val="28"/>
          <w:szCs w:val="28"/>
        </w:rPr>
      </w:pPr>
      <w:bookmarkStart w:id="46" w:name="_Toc495418269"/>
      <w:bookmarkStart w:id="47" w:name="_Toc526956270"/>
      <w:bookmarkStart w:id="48" w:name="_Toc21682518"/>
      <w:bookmarkStart w:id="49" w:name="_Toc52976278"/>
      <w:bookmarkStart w:id="50" w:name="_Toc53499331"/>
      <w:bookmarkStart w:id="51" w:name="_Toc84863395"/>
      <w:bookmarkStart w:id="52" w:name="_Toc116155600"/>
      <w:bookmarkStart w:id="53" w:name="_Toc147836894"/>
      <w:bookmarkStart w:id="54" w:name="_Toc148010853"/>
      <w:bookmarkEnd w:id="43"/>
      <w:bookmarkEnd w:id="44"/>
      <w:r w:rsidRPr="00B85146">
        <w:rPr>
          <w:b/>
          <w:spacing w:val="4"/>
          <w:sz w:val="28"/>
          <w:szCs w:val="28"/>
        </w:rPr>
        <w:t>Акцизы по подакцизным товарам (продукции), производимым на территории Российской Федерации</w:t>
      </w:r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</w:p>
    <w:p w:rsidR="007D39AA" w:rsidRDefault="007D39AA" w:rsidP="007D39AA">
      <w:pPr>
        <w:spacing w:before="120"/>
        <w:ind w:firstLine="741"/>
        <w:jc w:val="both"/>
        <w:rPr>
          <w:sz w:val="28"/>
          <w:szCs w:val="28"/>
        </w:rPr>
      </w:pPr>
      <w:r w:rsidRPr="00B85146">
        <w:rPr>
          <w:sz w:val="28"/>
          <w:szCs w:val="28"/>
        </w:rPr>
        <w:t xml:space="preserve">Расчет суммы акцизов по подакцизным товарам (продукции), производимым на территории Российской Федерации, произведен в соответствии с действующим налоговым и бюджетным законодательством с учетом изменений, вводимых и планируемых к введению в действие </w:t>
      </w:r>
      <w:r>
        <w:rPr>
          <w:sz w:val="28"/>
          <w:szCs w:val="28"/>
        </w:rPr>
        <w:t>в </w:t>
      </w:r>
      <w:r w:rsidRPr="00B85146">
        <w:rPr>
          <w:sz w:val="28"/>
          <w:szCs w:val="28"/>
        </w:rPr>
        <w:t>очередном финансовом году и плановом периоде:</w:t>
      </w:r>
    </w:p>
    <w:p w:rsidR="007D39AA" w:rsidRPr="00B85146" w:rsidRDefault="007D39AA" w:rsidP="007D39AA">
      <w:pPr>
        <w:numPr>
          <w:ilvl w:val="0"/>
          <w:numId w:val="12"/>
        </w:numPr>
        <w:tabs>
          <w:tab w:val="clear" w:pos="1429"/>
          <w:tab w:val="num" w:pos="0"/>
          <w:tab w:val="num" w:pos="360"/>
          <w:tab w:val="num" w:pos="709"/>
          <w:tab w:val="num" w:pos="1134"/>
          <w:tab w:val="num" w:pos="1386"/>
          <w:tab w:val="num" w:pos="1785"/>
          <w:tab w:val="num" w:pos="3054"/>
        </w:tabs>
        <w:autoSpaceDE w:val="0"/>
        <w:autoSpaceDN w:val="0"/>
        <w:adjustRightInd w:val="0"/>
        <w:spacing w:before="120"/>
        <w:ind w:left="0" w:firstLine="709"/>
        <w:jc w:val="both"/>
        <w:rPr>
          <w:sz w:val="28"/>
          <w:szCs w:val="28"/>
        </w:rPr>
      </w:pPr>
      <w:r w:rsidRPr="00B85146">
        <w:rPr>
          <w:sz w:val="28"/>
          <w:szCs w:val="28"/>
        </w:rPr>
        <w:t xml:space="preserve">Федеральным законом от 03.08.2018 № 301-ФЗ «О внесении изменений в часть вторую Налогового кодекса Российской Федерации», предусматривающим поэтапное повышение ставки акциза на прямогонный </w:t>
      </w:r>
      <w:r w:rsidRPr="00B85146">
        <w:rPr>
          <w:sz w:val="28"/>
          <w:szCs w:val="28"/>
        </w:rPr>
        <w:lastRenderedPageBreak/>
        <w:t>бензин (изменение корректирующего коэффициента К</w:t>
      </w:r>
      <w:r w:rsidRPr="00B85146">
        <w:rPr>
          <w:sz w:val="28"/>
          <w:szCs w:val="28"/>
          <w:vertAlign w:val="subscript"/>
        </w:rPr>
        <w:t>корр</w:t>
      </w:r>
      <w:r w:rsidRPr="00B85146">
        <w:rPr>
          <w:sz w:val="28"/>
          <w:szCs w:val="28"/>
        </w:rPr>
        <w:t xml:space="preserve">) до 01.01.2024, </w:t>
      </w:r>
      <w:r>
        <w:rPr>
          <w:sz w:val="28"/>
          <w:szCs w:val="28"/>
        </w:rPr>
        <w:t>с </w:t>
      </w:r>
      <w:r w:rsidRPr="00B85146">
        <w:rPr>
          <w:sz w:val="28"/>
          <w:szCs w:val="28"/>
        </w:rPr>
        <w:t>01.01.2024 коэффициента К</w:t>
      </w:r>
      <w:r w:rsidRPr="00B85146">
        <w:rPr>
          <w:sz w:val="28"/>
          <w:szCs w:val="28"/>
          <w:vertAlign w:val="subscript"/>
        </w:rPr>
        <w:t xml:space="preserve">корр </w:t>
      </w:r>
      <w:r w:rsidRPr="00B85146">
        <w:rPr>
          <w:sz w:val="28"/>
          <w:szCs w:val="28"/>
        </w:rPr>
        <w:t>устанавливается в размере 1;</w:t>
      </w:r>
    </w:p>
    <w:p w:rsidR="007D39AA" w:rsidRPr="00B85146" w:rsidRDefault="007D39AA" w:rsidP="007D39AA">
      <w:pPr>
        <w:numPr>
          <w:ilvl w:val="0"/>
          <w:numId w:val="12"/>
        </w:numPr>
        <w:tabs>
          <w:tab w:val="num" w:pos="0"/>
          <w:tab w:val="num" w:pos="360"/>
          <w:tab w:val="num" w:pos="993"/>
          <w:tab w:val="num" w:pos="1386"/>
          <w:tab w:val="num" w:pos="3054"/>
        </w:tabs>
        <w:spacing w:before="120"/>
        <w:ind w:left="0" w:firstLine="709"/>
        <w:jc w:val="both"/>
        <w:rPr>
          <w:sz w:val="28"/>
          <w:szCs w:val="28"/>
        </w:rPr>
      </w:pPr>
      <w:r w:rsidRPr="00B85146">
        <w:rPr>
          <w:sz w:val="28"/>
          <w:szCs w:val="28"/>
        </w:rPr>
        <w:t>Федеральным законом от 31.07.2023 № 389-ФЗ «О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Федерации», опреде</w:t>
      </w:r>
      <w:r>
        <w:rPr>
          <w:sz w:val="28"/>
          <w:szCs w:val="28"/>
        </w:rPr>
        <w:t>ляющим налоговые ставки акцизов</w:t>
      </w:r>
      <w:r>
        <w:rPr>
          <w:sz w:val="28"/>
          <w:szCs w:val="28"/>
        </w:rPr>
        <w:br/>
        <w:t>на 2024–</w:t>
      </w:r>
      <w:r w:rsidRPr="00B85146">
        <w:rPr>
          <w:sz w:val="28"/>
          <w:szCs w:val="28"/>
        </w:rPr>
        <w:t>2026 годы;</w:t>
      </w:r>
    </w:p>
    <w:p w:rsidR="007D39AA" w:rsidRPr="00B85146" w:rsidRDefault="007D39AA" w:rsidP="007D39AA">
      <w:pPr>
        <w:numPr>
          <w:ilvl w:val="0"/>
          <w:numId w:val="12"/>
        </w:numPr>
        <w:tabs>
          <w:tab w:val="num" w:pos="0"/>
          <w:tab w:val="num" w:pos="360"/>
          <w:tab w:val="num" w:pos="993"/>
          <w:tab w:val="num" w:pos="1386"/>
          <w:tab w:val="num" w:pos="3054"/>
        </w:tabs>
        <w:spacing w:before="120"/>
        <w:ind w:left="0" w:firstLine="709"/>
        <w:jc w:val="both"/>
        <w:rPr>
          <w:sz w:val="28"/>
          <w:szCs w:val="28"/>
        </w:rPr>
      </w:pPr>
      <w:r w:rsidRPr="00B85146">
        <w:rPr>
          <w:sz w:val="28"/>
          <w:szCs w:val="28"/>
        </w:rPr>
        <w:t xml:space="preserve">проектом Федерального закона № 448564-8 «О внесении изменений </w:t>
      </w:r>
      <w:r>
        <w:rPr>
          <w:sz w:val="28"/>
          <w:szCs w:val="28"/>
        </w:rPr>
        <w:t>в </w:t>
      </w:r>
      <w:r w:rsidRPr="00B85146">
        <w:rPr>
          <w:sz w:val="28"/>
          <w:szCs w:val="28"/>
        </w:rPr>
        <w:t xml:space="preserve">Бюджетный кодекс Российской Федерации и отдельные законодательные акты Российской Федерации, </w:t>
      </w:r>
      <w:r w:rsidRPr="00B85146">
        <w:rPr>
          <w:sz w:val="28"/>
        </w:rPr>
        <w:t>приостановлении действия отдельных положений Бюджетного кодекса Российской Федерации,</w:t>
      </w:r>
      <w:r w:rsidRPr="00B85146">
        <w:rPr>
          <w:sz w:val="28"/>
          <w:szCs w:val="28"/>
        </w:rPr>
        <w:t xml:space="preserve"> признании утратившими силу отдельных положений Федерального закона «О внесении изменений </w:t>
      </w:r>
      <w:r>
        <w:rPr>
          <w:sz w:val="28"/>
          <w:szCs w:val="28"/>
        </w:rPr>
        <w:t>в </w:t>
      </w:r>
      <w:r w:rsidRPr="00B85146">
        <w:rPr>
          <w:sz w:val="28"/>
          <w:szCs w:val="28"/>
        </w:rPr>
        <w:t>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</w:t>
      </w:r>
      <w:r>
        <w:rPr>
          <w:sz w:val="28"/>
          <w:szCs w:val="28"/>
        </w:rPr>
        <w:t> </w:t>
      </w:r>
      <w:r w:rsidRPr="00B85146">
        <w:rPr>
          <w:sz w:val="28"/>
          <w:szCs w:val="28"/>
        </w:rPr>
        <w:t>об</w:t>
      </w:r>
      <w:r>
        <w:rPr>
          <w:sz w:val="28"/>
          <w:szCs w:val="28"/>
        </w:rPr>
        <w:t> </w:t>
      </w:r>
      <w:r w:rsidRPr="00B85146">
        <w:rPr>
          <w:sz w:val="28"/>
          <w:szCs w:val="28"/>
        </w:rPr>
        <w:t>установлении особенностей исполнения бюджетов бюджетной системы Российской Федерации в 2023 году» и об установлении особенностей исполнения бюджетов бюджетной системы</w:t>
      </w:r>
      <w:r w:rsidRPr="00B85146">
        <w:rPr>
          <w:b/>
          <w:sz w:val="28"/>
          <w:szCs w:val="28"/>
        </w:rPr>
        <w:t xml:space="preserve"> </w:t>
      </w:r>
      <w:r w:rsidRPr="00B85146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>в </w:t>
      </w:r>
      <w:r w:rsidRPr="00B85146">
        <w:rPr>
          <w:sz w:val="28"/>
          <w:szCs w:val="28"/>
        </w:rPr>
        <w:t>2024 году», устанавливающим сохранение на 2026 год норматива зачисления акцизов на нефтепродукты на уров</w:t>
      </w:r>
      <w:r>
        <w:rPr>
          <w:sz w:val="28"/>
          <w:szCs w:val="28"/>
        </w:rPr>
        <w:t xml:space="preserve">не 2025 </w:t>
      </w:r>
      <w:r w:rsidRPr="00B85146">
        <w:rPr>
          <w:sz w:val="28"/>
          <w:szCs w:val="28"/>
        </w:rPr>
        <w:t xml:space="preserve">года (в федеральный бюджет </w:t>
      </w:r>
      <w:r>
        <w:rPr>
          <w:sz w:val="28"/>
          <w:szCs w:val="28"/>
        </w:rPr>
        <w:t>по </w:t>
      </w:r>
      <w:r w:rsidRPr="00B85146">
        <w:rPr>
          <w:sz w:val="28"/>
          <w:szCs w:val="28"/>
        </w:rPr>
        <w:t>нормативу 25,1%, в бюджеты</w:t>
      </w:r>
      <w:r>
        <w:rPr>
          <w:sz w:val="28"/>
          <w:szCs w:val="28"/>
        </w:rPr>
        <w:t xml:space="preserve"> субъектов Российской Федерации – </w:t>
      </w:r>
      <w:r w:rsidRPr="00B85146">
        <w:rPr>
          <w:sz w:val="28"/>
          <w:szCs w:val="28"/>
        </w:rPr>
        <w:t>74,9%);</w:t>
      </w:r>
    </w:p>
    <w:p w:rsidR="007D39AA" w:rsidRDefault="007D39AA" w:rsidP="007D39AA">
      <w:pPr>
        <w:numPr>
          <w:ilvl w:val="0"/>
          <w:numId w:val="12"/>
        </w:numPr>
        <w:tabs>
          <w:tab w:val="num" w:pos="0"/>
          <w:tab w:val="num" w:pos="360"/>
          <w:tab w:val="num" w:pos="993"/>
          <w:tab w:val="num" w:pos="1386"/>
          <w:tab w:val="num" w:pos="3054"/>
        </w:tabs>
        <w:spacing w:before="120"/>
        <w:ind w:left="0" w:firstLine="709"/>
        <w:jc w:val="both"/>
        <w:rPr>
          <w:sz w:val="28"/>
          <w:szCs w:val="28"/>
        </w:rPr>
      </w:pPr>
      <w:r w:rsidRPr="00B85146">
        <w:rPr>
          <w:sz w:val="28"/>
          <w:szCs w:val="28"/>
        </w:rPr>
        <w:t>проектом закона о федеральном бюджете, определяющим порядок распределения в бюджеты субъектов Российской Федерации доходов от отдельных видов акцизов.</w:t>
      </w:r>
    </w:p>
    <w:p w:rsidR="007D39AA" w:rsidRPr="00352D4E" w:rsidRDefault="007D39AA" w:rsidP="007D39AA">
      <w:pPr>
        <w:tabs>
          <w:tab w:val="num" w:pos="0"/>
          <w:tab w:val="num" w:pos="1386"/>
        </w:tabs>
        <w:spacing w:before="120"/>
        <w:ind w:firstLine="709"/>
        <w:jc w:val="both"/>
        <w:rPr>
          <w:spacing w:val="4"/>
          <w:sz w:val="28"/>
          <w:szCs w:val="28"/>
        </w:rPr>
      </w:pPr>
      <w:r w:rsidRPr="00B85146">
        <w:rPr>
          <w:i/>
          <w:sz w:val="28"/>
          <w:szCs w:val="28"/>
        </w:rPr>
        <w:t xml:space="preserve">Доходы от уплаты акцизов на дизельное топливо, моторные масла для дизельных и (или) карбюраторных (инжекторных) двигателей, автомобильный бензин,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</w:r>
      <w:r w:rsidRPr="00352D4E">
        <w:rPr>
          <w:i/>
          <w:sz w:val="28"/>
          <w:szCs w:val="28"/>
        </w:rPr>
        <w:t xml:space="preserve">отчислений в местные бюджеты, </w:t>
      </w:r>
      <w:r w:rsidRPr="00352D4E">
        <w:rPr>
          <w:iCs/>
          <w:spacing w:val="4"/>
          <w:sz w:val="28"/>
          <w:szCs w:val="28"/>
        </w:rPr>
        <w:t xml:space="preserve">(далее </w:t>
      </w:r>
      <w:r>
        <w:rPr>
          <w:iCs/>
          <w:spacing w:val="4"/>
          <w:sz w:val="28"/>
          <w:szCs w:val="28"/>
        </w:rPr>
        <w:t>–</w:t>
      </w:r>
      <w:r w:rsidRPr="00352D4E">
        <w:rPr>
          <w:spacing w:val="4"/>
          <w:sz w:val="28"/>
          <w:szCs w:val="28"/>
        </w:rPr>
        <w:t xml:space="preserve"> доходы от уплаты акцизов на нефтепродукты)</w:t>
      </w:r>
      <w:r w:rsidRPr="00352D4E">
        <w:rPr>
          <w:i/>
          <w:sz w:val="28"/>
          <w:szCs w:val="28"/>
        </w:rPr>
        <w:t xml:space="preserve"> </w:t>
      </w:r>
      <w:r w:rsidRPr="00352D4E">
        <w:rPr>
          <w:spacing w:val="4"/>
          <w:sz w:val="28"/>
          <w:szCs w:val="28"/>
        </w:rPr>
        <w:t xml:space="preserve">на 2024 год прогнозируются в сумме </w:t>
      </w:r>
      <w:r>
        <w:rPr>
          <w:spacing w:val="4"/>
          <w:sz w:val="28"/>
          <w:szCs w:val="28"/>
        </w:rPr>
        <w:t xml:space="preserve">889600 </w:t>
      </w:r>
      <w:r w:rsidRPr="00352D4E">
        <w:rPr>
          <w:spacing w:val="4"/>
          <w:sz w:val="28"/>
          <w:szCs w:val="28"/>
        </w:rPr>
        <w:t>рублей с учетом порядка распределения доходов от уплаты акцизов на нефтепродукты в бюджеты субъектов Российской Федерации, предусмотренного пунктом 4 статьи 2 проект</w:t>
      </w:r>
      <w:r>
        <w:rPr>
          <w:spacing w:val="4"/>
          <w:sz w:val="28"/>
          <w:szCs w:val="28"/>
        </w:rPr>
        <w:t>а закона о федеральном бюджете.</w:t>
      </w:r>
    </w:p>
    <w:p w:rsidR="007D39AA" w:rsidRPr="00B85146" w:rsidRDefault="007D39AA" w:rsidP="007D39AA">
      <w:pPr>
        <w:widowControl w:val="0"/>
        <w:spacing w:before="120"/>
        <w:ind w:firstLine="709"/>
        <w:jc w:val="both"/>
        <w:rPr>
          <w:spacing w:val="4"/>
          <w:sz w:val="28"/>
          <w:szCs w:val="28"/>
        </w:rPr>
      </w:pPr>
      <w:r w:rsidRPr="00352D4E">
        <w:rPr>
          <w:spacing w:val="4"/>
          <w:sz w:val="28"/>
          <w:szCs w:val="28"/>
        </w:rPr>
        <w:t>В 2024</w:t>
      </w:r>
      <w:r>
        <w:rPr>
          <w:spacing w:val="4"/>
          <w:sz w:val="28"/>
          <w:szCs w:val="28"/>
        </w:rPr>
        <w:t>–</w:t>
      </w:r>
      <w:r w:rsidRPr="00352D4E">
        <w:rPr>
          <w:spacing w:val="4"/>
          <w:sz w:val="28"/>
          <w:szCs w:val="28"/>
        </w:rPr>
        <w:t>2026</w:t>
      </w:r>
      <w:r w:rsidRPr="00B85146">
        <w:rPr>
          <w:spacing w:val="4"/>
          <w:sz w:val="28"/>
          <w:szCs w:val="28"/>
        </w:rPr>
        <w:t xml:space="preserve"> годах сумма акцизов на нефтепродукты, подлежащая зачислению в бюджеты субъектов Российской Федерации, </w:t>
      </w:r>
      <w:r>
        <w:rPr>
          <w:spacing w:val="4"/>
          <w:sz w:val="28"/>
          <w:szCs w:val="28"/>
        </w:rPr>
        <w:t>распределяется следующим образом</w:t>
      </w:r>
      <w:r w:rsidRPr="00B85146">
        <w:rPr>
          <w:spacing w:val="4"/>
          <w:sz w:val="28"/>
          <w:szCs w:val="28"/>
        </w:rPr>
        <w:t>:</w:t>
      </w:r>
    </w:p>
    <w:p w:rsidR="007D39AA" w:rsidRPr="003B18C0" w:rsidRDefault="007D39AA" w:rsidP="007D39AA">
      <w:pPr>
        <w:pStyle w:val="afc"/>
        <w:jc w:val="right"/>
        <w:rPr>
          <w:b/>
          <w:sz w:val="20"/>
        </w:rPr>
      </w:pPr>
      <w:r w:rsidRPr="003B18C0">
        <w:rPr>
          <w:sz w:val="20"/>
        </w:rPr>
        <w:t>Таблица 2</w:t>
      </w:r>
    </w:p>
    <w:p w:rsidR="007D39AA" w:rsidRPr="003B18C0" w:rsidRDefault="007D39AA" w:rsidP="007D39AA">
      <w:pPr>
        <w:pStyle w:val="ConsPlusNormal0"/>
        <w:ind w:firstLine="700"/>
        <w:jc w:val="right"/>
        <w:rPr>
          <w:rFonts w:ascii="Times New Roman" w:hAnsi="Times New Roman" w:cs="Times New Roman"/>
          <w:sz w:val="28"/>
          <w:szCs w:val="28"/>
        </w:rPr>
      </w:pPr>
      <w:r w:rsidRPr="003B18C0">
        <w:rPr>
          <w:rFonts w:ascii="Times New Roman" w:hAnsi="Times New Roman" w:cs="Times New Roman"/>
        </w:rPr>
        <w:lastRenderedPageBreak/>
        <w:t>тыс. рублей</w:t>
      </w:r>
    </w:p>
    <w:tbl>
      <w:tblPr>
        <w:tblW w:w="9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3725"/>
        <w:gridCol w:w="1146"/>
        <w:gridCol w:w="1146"/>
        <w:gridCol w:w="1146"/>
      </w:tblGrid>
      <w:tr w:rsidR="007D39AA" w:rsidRPr="003B18C0" w:rsidTr="00BB01A7">
        <w:trPr>
          <w:trHeight w:val="203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D39AA" w:rsidRPr="003B18C0" w:rsidTr="00BB01A7">
        <w:trPr>
          <w:trHeight w:val="207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rPr>
                <w:sz w:val="20"/>
                <w:szCs w:val="20"/>
              </w:rPr>
            </w:pPr>
            <w:r w:rsidRPr="003B18C0">
              <w:rPr>
                <w:sz w:val="20"/>
                <w:szCs w:val="20"/>
              </w:rPr>
              <w:t>100 1 03 02231 01 0000 110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8C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733CCF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396,8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394,4</w:t>
            </w:r>
          </w:p>
        </w:tc>
      </w:tr>
      <w:tr w:rsidR="007D39AA" w:rsidRPr="003B18C0" w:rsidTr="00BB01A7">
        <w:trPr>
          <w:trHeight w:val="2496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100 1 03 02241 01 0000 110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8C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7D39AA" w:rsidRPr="003B18C0" w:rsidTr="00BB01A7">
        <w:trPr>
          <w:trHeight w:val="2292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100 1 03 02251 01 0000 110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8C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481,1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514,4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532,7</w:t>
            </w:r>
          </w:p>
        </w:tc>
      </w:tr>
      <w:tr w:rsidR="007D39AA" w:rsidRPr="003B18C0" w:rsidTr="00BB01A7">
        <w:trPr>
          <w:trHeight w:val="2078"/>
        </w:trPr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</w:rPr>
            </w:pPr>
            <w:r w:rsidRPr="003B18C0">
              <w:rPr>
                <w:rFonts w:ascii="Times New Roman" w:hAnsi="Times New Roman" w:cs="Times New Roman"/>
              </w:rPr>
              <w:t>100 1 03 02261 01 0000 110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9AA" w:rsidRPr="003B18C0" w:rsidRDefault="007D39AA" w:rsidP="00BB01A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8C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-57,7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-60,2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9AA" w:rsidRPr="003B18C0" w:rsidRDefault="007D39AA" w:rsidP="00BB01A7">
            <w:pPr>
              <w:pStyle w:val="ConsPlusNormal0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-67,5</w:t>
            </w:r>
          </w:p>
        </w:tc>
      </w:tr>
    </w:tbl>
    <w:p w:rsidR="007D39AA" w:rsidRPr="003B18C0" w:rsidRDefault="007D39AA" w:rsidP="007D39AA">
      <w:pPr>
        <w:widowControl w:val="0"/>
        <w:autoSpaceDE w:val="0"/>
        <w:autoSpaceDN w:val="0"/>
        <w:adjustRightInd w:val="0"/>
        <w:spacing w:before="120"/>
        <w:ind w:firstLine="709"/>
        <w:rPr>
          <w:sz w:val="28"/>
          <w:szCs w:val="28"/>
          <w:highlight w:val="yellow"/>
        </w:rPr>
      </w:pPr>
      <w:r w:rsidRPr="003B18C0">
        <w:rPr>
          <w:sz w:val="28"/>
          <w:szCs w:val="28"/>
        </w:rPr>
        <w:t xml:space="preserve">Расчет прогноза поступления акцизов на нефтепродукты в местный бюджет (приложения </w:t>
      </w:r>
      <w:r>
        <w:rPr>
          <w:sz w:val="28"/>
          <w:szCs w:val="28"/>
        </w:rPr>
        <w:t>4 к пояснительной записке</w:t>
      </w:r>
      <w:r w:rsidRPr="003B18C0">
        <w:rPr>
          <w:sz w:val="28"/>
          <w:szCs w:val="28"/>
        </w:rPr>
        <w:t>) произведен исходя из данных сумм с учетом размеров дифференцированных нормативов отчислений в бюджеты муниципальных образований края, предусмотренных проектом закона о краевом бюджете.</w:t>
      </w:r>
    </w:p>
    <w:p w:rsidR="007D39AA" w:rsidRDefault="007D39AA" w:rsidP="007D39AA">
      <w:pPr>
        <w:pStyle w:val="3"/>
        <w:rPr>
          <w:i/>
        </w:rPr>
      </w:pPr>
      <w:bookmarkStart w:id="55" w:name="_Toc180806905"/>
      <w:bookmarkStart w:id="56" w:name="_Toc527460501"/>
      <w:bookmarkStart w:id="57" w:name="_Toc116916883"/>
      <w:bookmarkStart w:id="58" w:name="_Toc116999852"/>
      <w:bookmarkEnd w:id="42"/>
    </w:p>
    <w:p w:rsidR="007D39AA" w:rsidRPr="00E052BC" w:rsidRDefault="007D39AA" w:rsidP="007D39AA">
      <w:pPr>
        <w:pStyle w:val="3"/>
        <w:jc w:val="center"/>
      </w:pPr>
      <w:r w:rsidRPr="00E052BC">
        <w:t>Налоги на имущество</w:t>
      </w:r>
      <w:bookmarkEnd w:id="55"/>
      <w:bookmarkEnd w:id="56"/>
      <w:bookmarkEnd w:id="57"/>
      <w:bookmarkEnd w:id="58"/>
    </w:p>
    <w:p w:rsidR="007D39AA" w:rsidRDefault="007D39AA" w:rsidP="007D39AA">
      <w:pPr>
        <w:spacing w:before="120"/>
        <w:rPr>
          <w:sz w:val="28"/>
          <w:szCs w:val="28"/>
        </w:rPr>
      </w:pPr>
      <w:bookmarkStart w:id="59" w:name="_Toc180806907"/>
      <w:bookmarkStart w:id="60" w:name="_Toc527460503"/>
      <w:r>
        <w:rPr>
          <w:sz w:val="28"/>
          <w:szCs w:val="28"/>
        </w:rPr>
        <w:lastRenderedPageBreak/>
        <w:t xml:space="preserve">        </w:t>
      </w:r>
      <w:bookmarkStart w:id="61" w:name="_Toc116916884"/>
      <w:bookmarkStart w:id="62" w:name="_Toc116999853"/>
      <w:r w:rsidRPr="00E052BC">
        <w:rPr>
          <w:sz w:val="28"/>
          <w:szCs w:val="28"/>
        </w:rPr>
        <w:t xml:space="preserve">Расчет налога на имущество физических лиц на 2024–2026 годы произведен на основании отчетных данных УФНС по краю по форме № 5- МН «Отчет о налоговой базе и структуре начислений по местным налогам» за 2022 год (далее – отчет по форме № 5-МН за 2022 год) о суммах налога, подлежащих уплате в бюджет, расчетного уровня собираемости и погашения недоимки в размере 5% от ее величины по состоянию на 01.07.2023 ежегодно. </w:t>
      </w:r>
    </w:p>
    <w:p w:rsidR="007D39AA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52BC">
        <w:rPr>
          <w:sz w:val="28"/>
          <w:szCs w:val="28"/>
        </w:rPr>
        <w:t xml:space="preserve">При планировании налога необходимо учитывать применение коэффициента 1,1, ограничивающего ежегодное увеличение суммы налога, исчисленной исходя из кадастровой стоимости, не более чем на 10 процентов по сравнению с предыдущим годом19 . </w:t>
      </w:r>
    </w:p>
    <w:p w:rsidR="007D39AA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52BC">
        <w:rPr>
          <w:sz w:val="28"/>
          <w:szCs w:val="28"/>
        </w:rPr>
        <w:t xml:space="preserve">В основу расчета земельного налога приняты следующие исходные данные: </w:t>
      </w:r>
    </w:p>
    <w:p w:rsidR="007D39AA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-</w:t>
      </w:r>
      <w:r w:rsidRPr="00E052BC">
        <w:rPr>
          <w:sz w:val="28"/>
          <w:szCs w:val="28"/>
        </w:rPr>
        <w:t>отчетные данные УФНС по краю по форме № 5-МН за 2022 год;</w:t>
      </w:r>
    </w:p>
    <w:p w:rsidR="007D39AA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-</w:t>
      </w:r>
      <w:r w:rsidRPr="00E052BC">
        <w:rPr>
          <w:sz w:val="28"/>
          <w:szCs w:val="28"/>
        </w:rPr>
        <w:t>данные об оценке поступлений земельного налога с организаций на 2023 год.</w:t>
      </w:r>
    </w:p>
    <w:p w:rsidR="007D39AA" w:rsidRDefault="007D39AA" w:rsidP="007D39AA">
      <w:pPr>
        <w:spacing w:before="120"/>
        <w:rPr>
          <w:sz w:val="28"/>
          <w:szCs w:val="28"/>
        </w:rPr>
      </w:pPr>
      <w:r w:rsidRPr="00E05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052BC">
        <w:rPr>
          <w:sz w:val="28"/>
          <w:szCs w:val="28"/>
        </w:rPr>
        <w:t xml:space="preserve">Расчет прогноза поступления земельного налога с организаций произведен исходя из информации о фактически поступивших суммах налога за отчетные периоды 2023 года с учетом погашения недоимки в размере 5% от величины недоимки по состоянию на 01.07.2023 ежегодно. </w:t>
      </w:r>
    </w:p>
    <w:p w:rsidR="007D39AA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52BC">
        <w:rPr>
          <w:sz w:val="28"/>
          <w:szCs w:val="28"/>
        </w:rPr>
        <w:t xml:space="preserve">Расчет земельного налога с физических лиц на 2023–2026 годы произведен с учетом кадастровой стоимости земельных участков, утвержденной Приказом министерства экономики и регионального развития Красноярского края от 11.11.2022 № 5н «Об утверждении результатов определения кадастровой стоимости земельных участков, расположенных на территории Красноярского края» и применяемой с 1 января 2023 года. </w:t>
      </w:r>
    </w:p>
    <w:p w:rsidR="007D39AA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052BC">
        <w:rPr>
          <w:sz w:val="28"/>
          <w:szCs w:val="28"/>
        </w:rPr>
        <w:t>Прогноз поступления земельного налога с физических лиц сформирован с учетом информации о кадастровой стоимости земельных участков, суммах налога, подлежащих уплате в бюджет физическими лицами (отчет по форме № 5-МН), данных УФНС по краю об оценке налоговой базы по земельному налогу с физических лиц в налоговом периоде 2023–2024 годах, расчетного уровня собираемости и погашения недоимки в размере 5% от ее величины по состоянию на 01.07.2023 ежегодно.</w:t>
      </w:r>
    </w:p>
    <w:p w:rsidR="007D39AA" w:rsidRPr="00E052BC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52BC">
        <w:rPr>
          <w:sz w:val="28"/>
          <w:szCs w:val="28"/>
        </w:rPr>
        <w:t xml:space="preserve"> При планировании налога учтено применение коэффициента 1,1, ограничивающего ежегодное увеличение суммы налога, исчисленной исходя из кадастровой стоимости, не более чем на 10 процентов по сравнению с предыдущим годом20 .</w:t>
      </w:r>
    </w:p>
    <w:p w:rsidR="007D39AA" w:rsidRDefault="007D39AA" w:rsidP="007D39AA">
      <w:pPr>
        <w:spacing w:before="120"/>
        <w:rPr>
          <w:sz w:val="28"/>
          <w:szCs w:val="28"/>
        </w:rPr>
      </w:pPr>
      <w:r w:rsidRPr="00E052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Расчет суммы земельного налога с физических лиц и юридических лиц, обладающих земельным участком, расположенным в границах сельских поселений на 2024-2026 годы представлены в </w:t>
      </w:r>
      <w:r w:rsidRPr="004971C8">
        <w:rPr>
          <w:sz w:val="28"/>
          <w:szCs w:val="28"/>
        </w:rPr>
        <w:t>Приложение 2 к пояснительной записке</w:t>
      </w:r>
      <w:r>
        <w:rPr>
          <w:sz w:val="28"/>
          <w:szCs w:val="28"/>
        </w:rPr>
        <w:t>.</w:t>
      </w:r>
    </w:p>
    <w:p w:rsidR="007D39AA" w:rsidRPr="004971C8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800B4">
        <w:rPr>
          <w:sz w:val="28"/>
          <w:szCs w:val="28"/>
        </w:rPr>
        <w:t>Расчет суммы налога на имущество физических лиц на 2024-2026 годы</w:t>
      </w:r>
      <w:r>
        <w:rPr>
          <w:sz w:val="28"/>
          <w:szCs w:val="28"/>
        </w:rPr>
        <w:t xml:space="preserve"> представлены в </w:t>
      </w:r>
      <w:r w:rsidRPr="004971C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  <w:r w:rsidRPr="004971C8">
        <w:rPr>
          <w:sz w:val="28"/>
          <w:szCs w:val="28"/>
        </w:rPr>
        <w:t xml:space="preserve"> к пояснительной записке</w:t>
      </w:r>
      <w:r>
        <w:rPr>
          <w:sz w:val="28"/>
          <w:szCs w:val="28"/>
        </w:rPr>
        <w:t>.</w:t>
      </w:r>
    </w:p>
    <w:p w:rsidR="007D39AA" w:rsidRDefault="007D39AA" w:rsidP="007D39A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9AA" w:rsidRPr="00E052BC" w:rsidRDefault="007D39AA" w:rsidP="007D39AA">
      <w:pPr>
        <w:pStyle w:val="3"/>
        <w:jc w:val="center"/>
      </w:pPr>
      <w:r w:rsidRPr="00E052BC">
        <w:t>Государственная пошлина</w:t>
      </w:r>
      <w:bookmarkEnd w:id="59"/>
      <w:bookmarkEnd w:id="60"/>
      <w:bookmarkEnd w:id="61"/>
      <w:bookmarkEnd w:id="62"/>
    </w:p>
    <w:p w:rsidR="007D39AA" w:rsidRPr="003B18C0" w:rsidRDefault="007D39AA" w:rsidP="007D39AA">
      <w:pPr>
        <w:spacing w:before="120"/>
        <w:ind w:firstLine="709"/>
        <w:rPr>
          <w:sz w:val="28"/>
          <w:szCs w:val="28"/>
        </w:rPr>
      </w:pPr>
      <w:r w:rsidRPr="003B18C0">
        <w:rPr>
          <w:sz w:val="28"/>
          <w:szCs w:val="28"/>
        </w:rPr>
        <w:t>При прогнозировании поступления государственной пошлины учитываются данные главных администраторов доходов бюджета, сформированные на основе планируемого к оказанию в очередном финансовом году количества государственных услуг, при предоставлении которых взимается государственная пошлина, и размера соответствующей государственной пошлины (с учетом изменений законодательства).</w:t>
      </w:r>
    </w:p>
    <w:p w:rsidR="007D39AA" w:rsidRDefault="007D39AA" w:rsidP="007D39AA">
      <w:pPr>
        <w:spacing w:before="120"/>
        <w:ind w:firstLine="709"/>
        <w:rPr>
          <w:sz w:val="28"/>
          <w:szCs w:val="28"/>
        </w:rPr>
      </w:pPr>
      <w:r w:rsidRPr="003B18C0">
        <w:rPr>
          <w:sz w:val="28"/>
          <w:szCs w:val="28"/>
        </w:rPr>
        <w:t xml:space="preserve">Министерством финансов Красноярского края в связи с отсутствием информации о планируемом количестве оказываемых государственных услуг </w:t>
      </w:r>
      <w:r w:rsidRPr="003B18C0">
        <w:rPr>
          <w:sz w:val="28"/>
          <w:szCs w:val="28"/>
        </w:rPr>
        <w:br/>
        <w:t>в части государственной пошлины, зачисляемой в местные бюджеты, прогноз поступления государственной пошлины рассчитан исходя из оценки исполнения в 202</w:t>
      </w:r>
      <w:r>
        <w:rPr>
          <w:sz w:val="28"/>
          <w:szCs w:val="28"/>
        </w:rPr>
        <w:t>3</w:t>
      </w:r>
      <w:r w:rsidRPr="003B18C0">
        <w:rPr>
          <w:sz w:val="28"/>
          <w:szCs w:val="28"/>
        </w:rPr>
        <w:t xml:space="preserve"> году с учетом изменений законодательства. </w:t>
      </w:r>
    </w:p>
    <w:p w:rsidR="007D39AA" w:rsidRPr="003B18C0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   Сведения о</w:t>
      </w:r>
      <w:r w:rsidRPr="000800B4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государственной пошлины</w:t>
      </w:r>
      <w:r w:rsidRPr="000800B4">
        <w:rPr>
          <w:sz w:val="28"/>
          <w:szCs w:val="28"/>
        </w:rPr>
        <w:t xml:space="preserve"> на 2024-2026 годы</w:t>
      </w:r>
      <w:r>
        <w:rPr>
          <w:sz w:val="28"/>
          <w:szCs w:val="28"/>
        </w:rPr>
        <w:t xml:space="preserve"> представлены в </w:t>
      </w:r>
      <w:r w:rsidRPr="004971C8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5 </w:t>
      </w:r>
      <w:r w:rsidRPr="004971C8">
        <w:rPr>
          <w:sz w:val="28"/>
          <w:szCs w:val="28"/>
        </w:rPr>
        <w:t>к пояснительной записке</w:t>
      </w:r>
      <w:r>
        <w:rPr>
          <w:sz w:val="28"/>
          <w:szCs w:val="28"/>
        </w:rPr>
        <w:t>.</w:t>
      </w:r>
    </w:p>
    <w:p w:rsidR="007D39AA" w:rsidRDefault="007D39AA" w:rsidP="007D39AA">
      <w:pPr>
        <w:pStyle w:val="3"/>
        <w:rPr>
          <w:i/>
        </w:rPr>
      </w:pPr>
      <w:bookmarkStart w:id="63" w:name="_Toc116916893"/>
      <w:bookmarkStart w:id="64" w:name="_Toc116999862"/>
    </w:p>
    <w:p w:rsidR="007D39AA" w:rsidRPr="00B85146" w:rsidRDefault="007D39AA" w:rsidP="007D39AA">
      <w:pPr>
        <w:spacing w:before="120"/>
        <w:jc w:val="center"/>
        <w:outlineLvl w:val="2"/>
        <w:rPr>
          <w:b/>
          <w:spacing w:val="4"/>
          <w:sz w:val="28"/>
          <w:szCs w:val="28"/>
        </w:rPr>
      </w:pPr>
      <w:bookmarkStart w:id="65" w:name="_Toc52976303"/>
      <w:bookmarkStart w:id="66" w:name="_Toc53499356"/>
      <w:bookmarkStart w:id="67" w:name="_Toc84863418"/>
      <w:bookmarkStart w:id="68" w:name="_Toc116155623"/>
      <w:bookmarkStart w:id="69" w:name="_Toc147836918"/>
      <w:bookmarkStart w:id="70" w:name="_Toc148010877"/>
      <w:bookmarkEnd w:id="63"/>
      <w:bookmarkEnd w:id="64"/>
      <w:r w:rsidRPr="00B85146">
        <w:rPr>
          <w:b/>
          <w:spacing w:val="4"/>
          <w:sz w:val="28"/>
          <w:szCs w:val="28"/>
        </w:rPr>
        <w:t>Штрафы, санкции, возмещение ущерба</w:t>
      </w:r>
      <w:bookmarkEnd w:id="65"/>
      <w:bookmarkEnd w:id="66"/>
      <w:bookmarkEnd w:id="67"/>
      <w:bookmarkEnd w:id="68"/>
      <w:bookmarkEnd w:id="69"/>
      <w:bookmarkEnd w:id="70"/>
    </w:p>
    <w:p w:rsidR="007D39AA" w:rsidRPr="00733CCF" w:rsidRDefault="007D39AA" w:rsidP="007D39AA"/>
    <w:p w:rsidR="007D39AA" w:rsidRPr="00E052BC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52BC">
        <w:rPr>
          <w:sz w:val="28"/>
          <w:szCs w:val="28"/>
        </w:rPr>
        <w:t xml:space="preserve">Прогнозирование административных штрафов, налагаемых мировыми судьями, комиссиями по делам несовершеннолетних и защите их прав осуществляется по информации главных администраторов доходов бюджетов. </w:t>
      </w:r>
    </w:p>
    <w:p w:rsidR="007D39AA" w:rsidRDefault="007D39AA" w:rsidP="007D39AA">
      <w:pPr>
        <w:spacing w:before="120"/>
        <w:rPr>
          <w:sz w:val="28"/>
          <w:szCs w:val="28"/>
        </w:rPr>
      </w:pPr>
      <w:r w:rsidRPr="00E052BC">
        <w:rPr>
          <w:sz w:val="28"/>
          <w:szCs w:val="28"/>
        </w:rPr>
        <w:t xml:space="preserve">       Министерством финансов Красноярского края доходы, поступающие в виде штрафных санкций, предусмотрены на уровне оценки 2023 года, уменьшенной на суммы поступивших денежных взысканий, налагаемых в возмещение ущерба, причиненного в результате незаконного или нецелевого использования бюджетных средств, платежей по искам о возмещении вреда, причиненного окружающей среде, а также на крупные платежи, носящие разовый характер.</w:t>
      </w:r>
    </w:p>
    <w:p w:rsidR="007D39AA" w:rsidRDefault="007D39AA" w:rsidP="007D39AA">
      <w:pPr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052BC">
        <w:rPr>
          <w:sz w:val="28"/>
          <w:szCs w:val="28"/>
        </w:rPr>
        <w:t>Доходы от денежных взысканий (штрафов), поступающие в счет погашения задолженности, образовавшейся до 1 января 2020 года, подлежащие 78 зачислению в бюджеты бюджетной системы Российской Федерации по нормативам, действовавшим в 2019 году, прогнозируются министерством финансов Красноярского края на 2024-2026 годы в размере 30% от оценки поступлений 2023 года ежегодно.</w:t>
      </w:r>
    </w:p>
    <w:p w:rsidR="007D39AA" w:rsidRDefault="007D39AA" w:rsidP="007D39AA">
      <w:pPr>
        <w:spacing w:before="12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052BC">
        <w:rPr>
          <w:sz w:val="28"/>
          <w:szCs w:val="28"/>
        </w:rPr>
        <w:t xml:space="preserve">Администрирование доходов бюджетов бюджетной системы Российской Федерации от денежных взысканий (штрафов), поступающих в счет погашения задолженности, образовавшейся до 1 января 2020 года, осуществляется администратором доходов бюджета, которым ведется учет указанной задолженности. Возврат излишне уплаченных сумм денежных </w:t>
      </w:r>
      <w:r w:rsidRPr="00E052BC">
        <w:rPr>
          <w:sz w:val="28"/>
          <w:szCs w:val="28"/>
        </w:rPr>
        <w:lastRenderedPageBreak/>
        <w:t>взысканий (штрафов), поступивших до 1 января 2020 года, осуществляется из бюджета бюджетной системы Российской Федерации, в который они были зачислены.</w:t>
      </w:r>
      <w:bookmarkStart w:id="71" w:name="_Toc21682544"/>
      <w:bookmarkStart w:id="72" w:name="_Toc52976305"/>
      <w:bookmarkStart w:id="73" w:name="_Toc53499358"/>
      <w:bookmarkStart w:id="74" w:name="_Toc84863420"/>
      <w:bookmarkStart w:id="75" w:name="_Toc85041535"/>
      <w:bookmarkStart w:id="76" w:name="_Toc116155625"/>
      <w:bookmarkStart w:id="77" w:name="_Toc147836920"/>
      <w:bookmarkStart w:id="78" w:name="_Toc148010879"/>
    </w:p>
    <w:p w:rsidR="007D39AA" w:rsidRPr="003B18C0" w:rsidRDefault="007D39AA" w:rsidP="007D39AA">
      <w:pPr>
        <w:spacing w:before="120"/>
        <w:rPr>
          <w:sz w:val="28"/>
          <w:szCs w:val="28"/>
        </w:rPr>
      </w:pPr>
      <w:r w:rsidRPr="00192570">
        <w:rPr>
          <w:b/>
          <w:spacing w:val="4"/>
          <w:sz w:val="28"/>
          <w:szCs w:val="28"/>
        </w:rPr>
        <w:t xml:space="preserve"> </w:t>
      </w:r>
      <w:r>
        <w:rPr>
          <w:sz w:val="28"/>
          <w:szCs w:val="28"/>
        </w:rPr>
        <w:t>Сведения о</w:t>
      </w:r>
      <w:r w:rsidRPr="000800B4">
        <w:rPr>
          <w:sz w:val="28"/>
          <w:szCs w:val="28"/>
        </w:rPr>
        <w:t xml:space="preserve"> </w:t>
      </w:r>
      <w:r>
        <w:rPr>
          <w:sz w:val="28"/>
          <w:szCs w:val="28"/>
        </w:rPr>
        <w:t>штрафах, санкциях, возмещение ущерба</w:t>
      </w:r>
      <w:r w:rsidRPr="000800B4">
        <w:rPr>
          <w:sz w:val="28"/>
          <w:szCs w:val="28"/>
        </w:rPr>
        <w:t xml:space="preserve"> на 2024-2026 годы</w:t>
      </w:r>
      <w:r>
        <w:rPr>
          <w:sz w:val="28"/>
          <w:szCs w:val="28"/>
        </w:rPr>
        <w:t xml:space="preserve"> представлены в </w:t>
      </w:r>
      <w:r w:rsidRPr="004971C8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6 </w:t>
      </w:r>
      <w:r w:rsidRPr="004971C8">
        <w:rPr>
          <w:sz w:val="28"/>
          <w:szCs w:val="28"/>
        </w:rPr>
        <w:t>к пояснительной записке</w:t>
      </w:r>
      <w:r>
        <w:rPr>
          <w:sz w:val="28"/>
          <w:szCs w:val="28"/>
        </w:rPr>
        <w:t>.</w:t>
      </w:r>
    </w:p>
    <w:p w:rsidR="007D39AA" w:rsidRDefault="007D39AA" w:rsidP="007D39AA">
      <w:pPr>
        <w:spacing w:before="120"/>
        <w:jc w:val="center"/>
        <w:outlineLvl w:val="2"/>
        <w:rPr>
          <w:b/>
          <w:spacing w:val="4"/>
          <w:sz w:val="28"/>
          <w:szCs w:val="28"/>
        </w:rPr>
      </w:pPr>
    </w:p>
    <w:p w:rsidR="007D39AA" w:rsidRPr="00B85146" w:rsidRDefault="007D39AA" w:rsidP="007D39AA">
      <w:pPr>
        <w:spacing w:before="120"/>
        <w:jc w:val="center"/>
        <w:outlineLvl w:val="2"/>
        <w:rPr>
          <w:b/>
          <w:spacing w:val="4"/>
          <w:sz w:val="28"/>
          <w:szCs w:val="28"/>
        </w:rPr>
      </w:pPr>
      <w:r w:rsidRPr="00B85146">
        <w:rPr>
          <w:b/>
          <w:spacing w:val="4"/>
          <w:sz w:val="28"/>
          <w:szCs w:val="28"/>
        </w:rPr>
        <w:t>Безвозмездные поступления</w:t>
      </w:r>
      <w:bookmarkEnd w:id="71"/>
      <w:bookmarkEnd w:id="72"/>
      <w:bookmarkEnd w:id="73"/>
      <w:bookmarkEnd w:id="74"/>
      <w:bookmarkEnd w:id="75"/>
      <w:bookmarkEnd w:id="76"/>
      <w:bookmarkEnd w:id="77"/>
      <w:bookmarkEnd w:id="78"/>
    </w:p>
    <w:p w:rsidR="007D39AA" w:rsidRDefault="007D39AA" w:rsidP="007D39AA">
      <w:pPr>
        <w:spacing w:before="120"/>
        <w:ind w:firstLine="709"/>
        <w:jc w:val="both"/>
        <w:rPr>
          <w:sz w:val="28"/>
          <w:szCs w:val="28"/>
        </w:rPr>
      </w:pPr>
      <w:r w:rsidRPr="00B85146">
        <w:rPr>
          <w:spacing w:val="4"/>
          <w:sz w:val="28"/>
          <w:szCs w:val="28"/>
        </w:rPr>
        <w:t>Безвозмездные поступления на 2024 год прогнозируются в сумме</w:t>
      </w:r>
      <w:r w:rsidRPr="00B851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8476230 </w:t>
      </w:r>
      <w:r w:rsidRPr="00B85146">
        <w:rPr>
          <w:sz w:val="28"/>
          <w:szCs w:val="28"/>
        </w:rPr>
        <w:t>рублей.</w:t>
      </w:r>
    </w:p>
    <w:p w:rsidR="007D39AA" w:rsidRDefault="007D39AA" w:rsidP="0094528F">
      <w:pPr>
        <w:pStyle w:val="1"/>
        <w:spacing w:before="0" w:after="0" w:line="264" w:lineRule="auto"/>
      </w:pPr>
    </w:p>
    <w:p w:rsidR="007D39AA" w:rsidRDefault="007D39AA" w:rsidP="0094528F">
      <w:pPr>
        <w:pStyle w:val="1"/>
        <w:spacing w:before="0" w:after="0" w:line="264" w:lineRule="auto"/>
      </w:pPr>
    </w:p>
    <w:p w:rsidR="008E0101" w:rsidRDefault="008E0101" w:rsidP="008E0101">
      <w:pPr>
        <w:pStyle w:val="1"/>
        <w:spacing w:before="0" w:after="0" w:line="264" w:lineRule="auto"/>
      </w:pPr>
      <w:r w:rsidRPr="00384757">
        <w:t xml:space="preserve">РАСХОДЫ </w:t>
      </w:r>
      <w:r w:rsidRPr="00637D3B">
        <w:t xml:space="preserve">БЮДЖЕТА </w:t>
      </w:r>
      <w:r>
        <w:t xml:space="preserve">МИХАЙЛОВСКОГО СЕЛЬСОВЕТА </w:t>
      </w:r>
      <w:r w:rsidRPr="00637D3B">
        <w:t>на 20</w:t>
      </w:r>
      <w:r>
        <w:t>24</w:t>
      </w:r>
      <w:r w:rsidRPr="00637D3B">
        <w:t xml:space="preserve"> год </w:t>
      </w:r>
      <w:r w:rsidRPr="00637D3B">
        <w:br/>
        <w:t>и плановый период 20</w:t>
      </w:r>
      <w:r>
        <w:t>25</w:t>
      </w:r>
      <w:r w:rsidRPr="00637D3B">
        <w:t xml:space="preserve"> и 20</w:t>
      </w:r>
      <w:r>
        <w:t>26</w:t>
      </w:r>
      <w:r w:rsidRPr="00637D3B">
        <w:t xml:space="preserve"> годов</w:t>
      </w:r>
    </w:p>
    <w:p w:rsidR="008E0101" w:rsidRPr="004015D8" w:rsidRDefault="008E0101" w:rsidP="008E0101"/>
    <w:p w:rsidR="008E0101" w:rsidRPr="008E0101" w:rsidRDefault="008E0101" w:rsidP="008E0101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C4846">
        <w:rPr>
          <w:sz w:val="28"/>
          <w:szCs w:val="28"/>
        </w:rPr>
        <w:t>При составлении и исполнении бюджетов с 202</w:t>
      </w:r>
      <w:r>
        <w:rPr>
          <w:sz w:val="28"/>
          <w:szCs w:val="28"/>
        </w:rPr>
        <w:t>4</w:t>
      </w:r>
      <w:r w:rsidRPr="003C4846">
        <w:rPr>
          <w:sz w:val="28"/>
          <w:szCs w:val="28"/>
        </w:rPr>
        <w:t xml:space="preserve"> года необходимо учитывать приказ Министерства финансов Российской Федерации от </w:t>
      </w:r>
      <w:r>
        <w:rPr>
          <w:sz w:val="28"/>
          <w:szCs w:val="28"/>
        </w:rPr>
        <w:t>24.05.2022</w:t>
      </w:r>
      <w:r w:rsidRPr="003C4846">
        <w:rPr>
          <w:sz w:val="28"/>
          <w:szCs w:val="28"/>
        </w:rPr>
        <w:t xml:space="preserve"> № </w:t>
      </w:r>
      <w:r>
        <w:rPr>
          <w:sz w:val="28"/>
          <w:szCs w:val="28"/>
        </w:rPr>
        <w:t>82</w:t>
      </w:r>
      <w:r w:rsidRPr="003C4846">
        <w:rPr>
          <w:sz w:val="28"/>
          <w:szCs w:val="28"/>
        </w:rPr>
        <w:t xml:space="preserve">н «О Порядке формирования и применения кодов бюджетной </w:t>
      </w:r>
      <w:r w:rsidRPr="008E0101">
        <w:rPr>
          <w:sz w:val="28"/>
          <w:szCs w:val="28"/>
        </w:rPr>
        <w:t>классификации Российской Федерации, их структуре и принципах назначения».</w:t>
      </w:r>
    </w:p>
    <w:p w:rsidR="008E0101" w:rsidRPr="008E0101" w:rsidRDefault="008E0101" w:rsidP="008E0101"/>
    <w:p w:rsidR="008E0101" w:rsidRPr="008E0101" w:rsidRDefault="008E0101" w:rsidP="008E0101">
      <w:pPr>
        <w:pStyle w:val="aa"/>
        <w:ind w:firstLine="426"/>
        <w:rPr>
          <w:rFonts w:ascii="Times New Roman" w:hAnsi="Times New Roman" w:cs="Times New Roman"/>
        </w:rPr>
      </w:pPr>
      <w:r w:rsidRPr="008E0101">
        <w:rPr>
          <w:rFonts w:ascii="Times New Roman" w:hAnsi="Times New Roman" w:cs="Times New Roman"/>
        </w:rPr>
        <w:t>Объем бюджетного финансирования на обеспечение указанных расходных обязательств определен  в соответствии с общими подходами, принятыми  за основу при формировании сельского  бюджета, т.е. на основе доходной базы.</w:t>
      </w:r>
    </w:p>
    <w:p w:rsidR="008E0101" w:rsidRPr="008E0101" w:rsidRDefault="008E0101" w:rsidP="008E0101">
      <w:pPr>
        <w:spacing w:before="120"/>
        <w:ind w:firstLine="720"/>
        <w:jc w:val="both"/>
        <w:rPr>
          <w:sz w:val="28"/>
          <w:szCs w:val="28"/>
        </w:rPr>
      </w:pPr>
      <w:r w:rsidRPr="008E0101">
        <w:rPr>
          <w:sz w:val="28"/>
          <w:szCs w:val="28"/>
        </w:rPr>
        <w:t>Расходы на 2024-2026 годы предусматриваются на уровне 2023 года.</w:t>
      </w:r>
    </w:p>
    <w:p w:rsidR="008E0101" w:rsidRPr="008E0101" w:rsidRDefault="008E0101" w:rsidP="008E0101">
      <w:pPr>
        <w:spacing w:before="120"/>
        <w:ind w:firstLine="709"/>
        <w:jc w:val="both"/>
        <w:rPr>
          <w:sz w:val="28"/>
          <w:szCs w:val="28"/>
        </w:rPr>
      </w:pPr>
      <w:bookmarkStart w:id="79" w:name="OLE_LINK2"/>
      <w:bookmarkStart w:id="80" w:name="OLE_LINK3"/>
      <w:r w:rsidRPr="008E0101">
        <w:rPr>
          <w:sz w:val="28"/>
          <w:szCs w:val="28"/>
        </w:rPr>
        <w:t>В проекте бюджета на 2024 год и плановый период 2025-2026 годов предусматриваются средства на создание резервного фонда, размеры  не превышают установленного ограничения в размере 3 процентов расходов бюджета.</w:t>
      </w:r>
    </w:p>
    <w:p w:rsidR="008E0101" w:rsidRPr="008E0101" w:rsidRDefault="008E0101" w:rsidP="008E0101">
      <w:pPr>
        <w:rPr>
          <w:sz w:val="28"/>
          <w:szCs w:val="28"/>
        </w:rPr>
      </w:pPr>
      <w:r w:rsidRPr="008E0101">
        <w:rPr>
          <w:sz w:val="28"/>
          <w:szCs w:val="28"/>
        </w:rPr>
        <w:t xml:space="preserve">В соответствии с Бюджетным посланием Президента РФ «О бюджетной политике на 2024–2026 годы» одной из важнейших задач является развитие программно-целевых методов управления. Согласно вступившим в силу 07.05.2013 г. изменениям в Бюджетный кодекс РФ бюджет сформирован на основе муниципальных программ. Расходы на оплату труда работников бюджетной сферы  на 2024 год и плановый период 2025 и 2026 годов определены по аналогии с основными подходами за 2023 год. </w:t>
      </w:r>
    </w:p>
    <w:p w:rsidR="008E0101" w:rsidRDefault="008E0101" w:rsidP="008E0101">
      <w:pPr>
        <w:rPr>
          <w:sz w:val="28"/>
          <w:szCs w:val="28"/>
        </w:rPr>
      </w:pPr>
      <w:r w:rsidRPr="008E0101">
        <w:rPr>
          <w:sz w:val="28"/>
          <w:szCs w:val="28"/>
        </w:rPr>
        <w:t xml:space="preserve">       Расходы на оплату труда работников бюджетной сферы края на 2024 год и плановый период 2025–</w:t>
      </w:r>
      <w:r w:rsidRPr="00150311">
        <w:rPr>
          <w:sz w:val="28"/>
          <w:szCs w:val="28"/>
        </w:rPr>
        <w:t>2026 годов определены с учётом политики, проводимой на федеральном уровне, предусматривающей обеспечение:</w:t>
      </w:r>
    </w:p>
    <w:p w:rsidR="008E0101" w:rsidRDefault="008E0101" w:rsidP="008E0101">
      <w:pPr>
        <w:rPr>
          <w:sz w:val="28"/>
          <w:szCs w:val="28"/>
        </w:rPr>
      </w:pPr>
      <w:r w:rsidRPr="00150311">
        <w:rPr>
          <w:sz w:val="28"/>
          <w:szCs w:val="28"/>
        </w:rPr>
        <w:lastRenderedPageBreak/>
        <w:t xml:space="preserve"> - увеличения заработной платы всех работников бюджетной сферы края посредством предоставления с 1 января 2024 года ежемесячной выплаты в размере 3 тыс. рублей с начислением сверх неё применяемых на соответствующей территории края районного коэффициента и надбавки за работу в особых климатических условиях, что соответствует приросту минимального размера оплаты труда (МРОТ) с 1 января 2024 года к уровню 2023 года; </w:t>
      </w:r>
    </w:p>
    <w:p w:rsidR="008E0101" w:rsidRDefault="008E0101" w:rsidP="008E0101">
      <w:pPr>
        <w:rPr>
          <w:sz w:val="28"/>
          <w:szCs w:val="28"/>
        </w:rPr>
      </w:pPr>
      <w:r w:rsidRPr="00150311">
        <w:rPr>
          <w:sz w:val="28"/>
          <w:szCs w:val="28"/>
        </w:rPr>
        <w:t xml:space="preserve">- сохранения с учётом роста в 2024 году прогнозного значения показателя среднемесячного дохода от трудовой деятельности по краю целевых показателей заработной платы по отдельным категориям работников, заработная плата которых поэтапно, начиная с 2012 года, повышалась в рамках реализации «майских» указов Президента Российской Федерации 2012 года (далее – Указы). </w:t>
      </w:r>
    </w:p>
    <w:p w:rsidR="008E0101" w:rsidRDefault="008E0101" w:rsidP="008E0101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50311">
        <w:rPr>
          <w:sz w:val="28"/>
          <w:szCs w:val="28"/>
        </w:rPr>
        <w:t xml:space="preserve">Для выполнения вышеперечисленных задач в составе расходов краевого бюджета на 2024 год и плановый период 2025–2026 годов предусматриваются дополнительные бюджетные ассигнования, которые зарезервированы в составе лимитов бюджетных обязательств министерства финансов Красноярского края для последующего распределения бюджетам муниципальных образований Красноярского края. </w:t>
      </w:r>
    </w:p>
    <w:p w:rsidR="008E0101" w:rsidRDefault="008E0101" w:rsidP="008E0101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50311">
        <w:rPr>
          <w:sz w:val="28"/>
          <w:szCs w:val="28"/>
        </w:rPr>
        <w:t xml:space="preserve">Объем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 в консолидированном бюджете Красноярского края на 2024–2026 годы определен в соответствии с нормативами, установленными постановлением Совета администрации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служащих». </w:t>
      </w:r>
    </w:p>
    <w:p w:rsidR="008E0101" w:rsidRDefault="008E0101" w:rsidP="008E010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50311">
        <w:rPr>
          <w:sz w:val="28"/>
          <w:szCs w:val="28"/>
        </w:rPr>
        <w:t xml:space="preserve">Расходы на оплату труда указанной категории лиц определены с учетом предельной численности работников органов местного самоуправления по решению вопросов местного значения (за исключением персонала по охране и обслуживанию административных зданий и водителей), установленной постановлением Совета администрации края от 14.11.2006 № 348-п «О формировании прогноза расходов консолидированного бюджета Красноярского края на содержание органов местного самоуправления и муниципальных органов». </w:t>
      </w:r>
      <w:r>
        <w:rPr>
          <w:bCs/>
          <w:sz w:val="28"/>
          <w:szCs w:val="28"/>
        </w:rPr>
        <w:t xml:space="preserve"> </w:t>
      </w:r>
    </w:p>
    <w:p w:rsidR="008E0101" w:rsidRDefault="008E0101" w:rsidP="008E010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В настоящее время в Михай</w:t>
      </w:r>
      <w:r w:rsidRPr="006954F4">
        <w:rPr>
          <w:bCs/>
          <w:sz w:val="28"/>
          <w:szCs w:val="28"/>
        </w:rPr>
        <w:t xml:space="preserve">ловском сельсовете утверждено </w:t>
      </w:r>
      <w:r>
        <w:rPr>
          <w:bCs/>
          <w:sz w:val="28"/>
          <w:szCs w:val="28"/>
        </w:rPr>
        <w:t>2</w:t>
      </w:r>
      <w:r w:rsidRPr="006954F4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ые</w:t>
      </w:r>
      <w:r w:rsidRPr="006954F4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>ы:</w:t>
      </w:r>
    </w:p>
    <w:p w:rsidR="008E0101" w:rsidRDefault="008E0101" w:rsidP="008E0101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1.</w:t>
      </w:r>
      <w:r w:rsidRPr="00E94B88">
        <w:rPr>
          <w:bCs/>
          <w:sz w:val="28"/>
          <w:szCs w:val="28"/>
        </w:rPr>
        <w:t xml:space="preserve">«Повышение качества </w:t>
      </w:r>
      <w:r>
        <w:rPr>
          <w:bCs/>
          <w:sz w:val="28"/>
          <w:szCs w:val="28"/>
        </w:rPr>
        <w:t>жизни населения на территории Михай</w:t>
      </w:r>
      <w:r w:rsidRPr="00E94B88">
        <w:rPr>
          <w:bCs/>
          <w:sz w:val="28"/>
          <w:szCs w:val="28"/>
        </w:rPr>
        <w:t>ловского сельсовета»</w:t>
      </w:r>
      <w:r>
        <w:rPr>
          <w:bCs/>
          <w:sz w:val="28"/>
          <w:szCs w:val="28"/>
        </w:rPr>
        <w:t xml:space="preserve">: </w:t>
      </w:r>
      <w:r>
        <w:rPr>
          <w:sz w:val="28"/>
          <w:szCs w:val="28"/>
        </w:rPr>
        <w:t>2024 год - 3484537</w:t>
      </w:r>
      <w:r w:rsidRPr="00150311">
        <w:rPr>
          <w:color w:val="FF0000"/>
          <w:sz w:val="28"/>
          <w:szCs w:val="28"/>
        </w:rPr>
        <w:t xml:space="preserve"> </w:t>
      </w:r>
      <w:r w:rsidRPr="00DF26D3">
        <w:rPr>
          <w:sz w:val="28"/>
          <w:szCs w:val="28"/>
        </w:rPr>
        <w:t>руб.; 2025 год – 2137957,92 руб.; 2026 год – 2001274,92</w:t>
      </w:r>
      <w:r>
        <w:rPr>
          <w:sz w:val="28"/>
          <w:szCs w:val="28"/>
        </w:rPr>
        <w:t xml:space="preserve"> руб.</w:t>
      </w:r>
    </w:p>
    <w:p w:rsidR="008E0101" w:rsidRDefault="008E0101" w:rsidP="008E010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2.</w:t>
      </w:r>
      <w:r w:rsidRPr="00C92F4C">
        <w:rPr>
          <w:b/>
          <w:sz w:val="28"/>
          <w:szCs w:val="28"/>
        </w:rPr>
        <w:t xml:space="preserve"> </w:t>
      </w:r>
      <w:r w:rsidRPr="00370735">
        <w:rPr>
          <w:b/>
          <w:sz w:val="28"/>
          <w:szCs w:val="28"/>
        </w:rPr>
        <w:t>«</w:t>
      </w:r>
      <w:r w:rsidRPr="00C92F4C">
        <w:rPr>
          <w:sz w:val="28"/>
          <w:szCs w:val="28"/>
        </w:rPr>
        <w:t>Развитие культуры на территории Михайловского сельсовета»</w:t>
      </w:r>
      <w:r>
        <w:rPr>
          <w:sz w:val="28"/>
          <w:szCs w:val="28"/>
        </w:rPr>
        <w:t>:</w:t>
      </w:r>
    </w:p>
    <w:p w:rsidR="008E0101" w:rsidRPr="00C92F4C" w:rsidRDefault="008E0101" w:rsidP="008E0101">
      <w:pPr>
        <w:spacing w:line="245" w:lineRule="auto"/>
        <w:rPr>
          <w:sz w:val="28"/>
          <w:szCs w:val="28"/>
        </w:rPr>
      </w:pPr>
      <w:r w:rsidRPr="00C92F4C">
        <w:rPr>
          <w:sz w:val="28"/>
          <w:szCs w:val="28"/>
        </w:rPr>
        <w:t xml:space="preserve"> </w:t>
      </w:r>
      <w:r>
        <w:rPr>
          <w:sz w:val="28"/>
          <w:szCs w:val="28"/>
        </w:rPr>
        <w:t>2024 год –13690 руб.; 2025 год - 13690 руб.; 2026 год – 13690 руб.</w:t>
      </w:r>
    </w:p>
    <w:p w:rsidR="008E0101" w:rsidRDefault="008E0101" w:rsidP="008E0101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6954F4">
        <w:rPr>
          <w:bCs/>
          <w:sz w:val="28"/>
          <w:szCs w:val="28"/>
        </w:rPr>
        <w:lastRenderedPageBreak/>
        <w:t xml:space="preserve">Доля расходов на </w:t>
      </w:r>
      <w:r>
        <w:rPr>
          <w:bCs/>
          <w:sz w:val="28"/>
          <w:szCs w:val="28"/>
        </w:rPr>
        <w:t>ее</w:t>
      </w:r>
      <w:r w:rsidRPr="006954F4">
        <w:rPr>
          <w:bCs/>
          <w:sz w:val="28"/>
          <w:szCs w:val="28"/>
        </w:rPr>
        <w:t xml:space="preserve"> реализацию в 20</w:t>
      </w:r>
      <w:r>
        <w:rPr>
          <w:bCs/>
          <w:sz w:val="28"/>
          <w:szCs w:val="28"/>
        </w:rPr>
        <w:t>24</w:t>
      </w:r>
      <w:r w:rsidRPr="006954F4">
        <w:rPr>
          <w:bCs/>
          <w:sz w:val="28"/>
          <w:szCs w:val="28"/>
        </w:rPr>
        <w:t xml:space="preserve"> году составит </w:t>
      </w:r>
      <w:r>
        <w:rPr>
          <w:bCs/>
          <w:sz w:val="28"/>
          <w:szCs w:val="28"/>
        </w:rPr>
        <w:t>36%</w:t>
      </w:r>
      <w:r w:rsidRPr="006954F4">
        <w:rPr>
          <w:bCs/>
          <w:sz w:val="28"/>
          <w:szCs w:val="28"/>
        </w:rPr>
        <w:t xml:space="preserve"> от общего объема расходов.</w:t>
      </w:r>
    </w:p>
    <w:p w:rsidR="008E0101" w:rsidRPr="006954F4" w:rsidRDefault="008E0101" w:rsidP="008E0101">
      <w:pPr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bookmarkEnd w:id="79"/>
    <w:bookmarkEnd w:id="80"/>
    <w:p w:rsidR="008E0101" w:rsidRDefault="008E0101" w:rsidP="008E0101">
      <w:pPr>
        <w:jc w:val="both"/>
        <w:rPr>
          <w:b/>
          <w:bCs/>
          <w:color w:val="000000"/>
          <w:sz w:val="28"/>
          <w:szCs w:val="28"/>
        </w:rPr>
      </w:pPr>
      <w:r w:rsidRPr="00AA7E99">
        <w:rPr>
          <w:b/>
          <w:bCs/>
          <w:color w:val="000000"/>
          <w:sz w:val="28"/>
          <w:szCs w:val="28"/>
        </w:rPr>
        <w:t>Распределение на 202</w:t>
      </w:r>
      <w:r>
        <w:rPr>
          <w:b/>
          <w:bCs/>
          <w:color w:val="000000"/>
          <w:sz w:val="28"/>
          <w:szCs w:val="28"/>
        </w:rPr>
        <w:t>4</w:t>
      </w:r>
      <w:r w:rsidRPr="00AA7E99">
        <w:rPr>
          <w:b/>
          <w:bCs/>
          <w:color w:val="000000"/>
          <w:sz w:val="28"/>
          <w:szCs w:val="28"/>
        </w:rPr>
        <w:t> год и плановый период 202</w:t>
      </w:r>
      <w:r>
        <w:rPr>
          <w:b/>
          <w:bCs/>
          <w:color w:val="000000"/>
          <w:sz w:val="28"/>
          <w:szCs w:val="28"/>
        </w:rPr>
        <w:t>5</w:t>
      </w:r>
      <w:r w:rsidRPr="00AA7E99">
        <w:rPr>
          <w:b/>
          <w:bCs/>
          <w:color w:val="000000"/>
          <w:sz w:val="28"/>
          <w:szCs w:val="28"/>
        </w:rPr>
        <w:t>—202</w:t>
      </w:r>
      <w:r>
        <w:rPr>
          <w:b/>
          <w:bCs/>
          <w:color w:val="000000"/>
          <w:sz w:val="28"/>
          <w:szCs w:val="28"/>
        </w:rPr>
        <w:t>6</w:t>
      </w:r>
      <w:r w:rsidRPr="00AA7E99">
        <w:rPr>
          <w:b/>
          <w:bCs/>
          <w:color w:val="000000"/>
          <w:sz w:val="28"/>
          <w:szCs w:val="28"/>
        </w:rPr>
        <w:t xml:space="preserve"> годов расходов бюджета </w:t>
      </w:r>
      <w:r w:rsidRPr="00AA7E99">
        <w:rPr>
          <w:b/>
          <w:sz w:val="28"/>
          <w:szCs w:val="28"/>
        </w:rPr>
        <w:t>Михайловского сельсовета</w:t>
      </w:r>
      <w:r w:rsidRPr="00AA7E9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7E99">
        <w:rPr>
          <w:b/>
          <w:bCs/>
          <w:color w:val="000000"/>
          <w:sz w:val="28"/>
          <w:szCs w:val="28"/>
        </w:rPr>
        <w:t>о бюджетной классификации Российской Федерации</w:t>
      </w:r>
    </w:p>
    <w:p w:rsidR="008E0101" w:rsidRPr="00AA7E99" w:rsidRDefault="008E0101" w:rsidP="008E0101">
      <w:pPr>
        <w:jc w:val="both"/>
        <w:rPr>
          <w:b/>
          <w:bCs/>
          <w:color w:val="000000"/>
          <w:sz w:val="28"/>
          <w:szCs w:val="28"/>
        </w:rPr>
      </w:pPr>
    </w:p>
    <w:p w:rsidR="008E0101" w:rsidRDefault="008E0101" w:rsidP="008E010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B71AA">
        <w:rPr>
          <w:color w:val="000000"/>
          <w:sz w:val="28"/>
          <w:szCs w:val="28"/>
        </w:rPr>
        <w:t xml:space="preserve">1. Утвердить в пределах общего объема расходов </w:t>
      </w:r>
    </w:p>
    <w:p w:rsidR="008E0101" w:rsidRDefault="008E0101" w:rsidP="008E010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 </w:t>
      </w:r>
      <w:r w:rsidRPr="00D172F1">
        <w:rPr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бюджетов Российской Федерации на 202</w:t>
      </w:r>
      <w:r>
        <w:rPr>
          <w:color w:val="000000"/>
          <w:sz w:val="28"/>
          <w:szCs w:val="28"/>
        </w:rPr>
        <w:t>4</w:t>
      </w:r>
      <w:r w:rsidRPr="00D172F1">
        <w:rPr>
          <w:color w:val="000000"/>
          <w:sz w:val="28"/>
          <w:szCs w:val="28"/>
        </w:rPr>
        <w:t xml:space="preserve"> год и плановый период 202</w:t>
      </w:r>
      <w:r>
        <w:rPr>
          <w:color w:val="000000"/>
          <w:sz w:val="28"/>
          <w:szCs w:val="28"/>
        </w:rPr>
        <w:t>5-</w:t>
      </w:r>
      <w:r w:rsidRPr="00D172F1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6</w:t>
      </w:r>
      <w:r w:rsidRPr="00D172F1">
        <w:rPr>
          <w:color w:val="000000"/>
          <w:sz w:val="28"/>
          <w:szCs w:val="28"/>
        </w:rPr>
        <w:t xml:space="preserve"> годов</w:t>
      </w:r>
      <w:r w:rsidRPr="004B71AA">
        <w:rPr>
          <w:color w:val="000000"/>
          <w:sz w:val="28"/>
          <w:szCs w:val="28"/>
        </w:rPr>
        <w:t xml:space="preserve"> </w:t>
      </w:r>
    </w:p>
    <w:p w:rsidR="008E0101" w:rsidRPr="004B71AA" w:rsidRDefault="008E0101" w:rsidP="008E010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2) </w:t>
      </w:r>
      <w:r w:rsidRPr="004B71AA">
        <w:rPr>
          <w:color w:val="000000"/>
          <w:sz w:val="28"/>
          <w:szCs w:val="28"/>
        </w:rPr>
        <w:t>ведомственную структуру расходов бюджета на 20</w:t>
      </w:r>
      <w:r>
        <w:rPr>
          <w:color w:val="000000"/>
          <w:sz w:val="28"/>
          <w:szCs w:val="28"/>
        </w:rPr>
        <w:t>24 и плановый период  2025-2026 годов</w:t>
      </w:r>
      <w:r w:rsidRPr="004B71AA">
        <w:rPr>
          <w:color w:val="000000"/>
          <w:sz w:val="28"/>
          <w:szCs w:val="28"/>
        </w:rPr>
        <w:t xml:space="preserve"> </w:t>
      </w:r>
    </w:p>
    <w:p w:rsidR="008E0101" w:rsidRDefault="008E0101" w:rsidP="008E010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3)</w:t>
      </w:r>
      <w:r w:rsidRPr="003866D4">
        <w:t xml:space="preserve"> </w:t>
      </w:r>
      <w:r w:rsidRPr="00B24B85">
        <w:rPr>
          <w:sz w:val="28"/>
          <w:szCs w:val="28"/>
        </w:rPr>
        <w:t>р</w:t>
      </w:r>
      <w:r w:rsidRPr="003866D4">
        <w:rPr>
          <w:color w:val="000000"/>
          <w:sz w:val="28"/>
          <w:szCs w:val="28"/>
        </w:rPr>
        <w:t>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на 202</w:t>
      </w:r>
      <w:r>
        <w:rPr>
          <w:color w:val="000000"/>
          <w:sz w:val="28"/>
          <w:szCs w:val="28"/>
        </w:rPr>
        <w:t>4</w:t>
      </w:r>
      <w:r w:rsidRPr="003866D4">
        <w:rPr>
          <w:color w:val="000000"/>
          <w:sz w:val="28"/>
          <w:szCs w:val="28"/>
        </w:rPr>
        <w:t xml:space="preserve"> год плановый период 202</w:t>
      </w:r>
      <w:r>
        <w:rPr>
          <w:color w:val="000000"/>
          <w:sz w:val="28"/>
          <w:szCs w:val="28"/>
        </w:rPr>
        <w:t>5</w:t>
      </w:r>
      <w:r w:rsidRPr="003866D4">
        <w:rPr>
          <w:color w:val="000000"/>
          <w:sz w:val="28"/>
          <w:szCs w:val="28"/>
        </w:rPr>
        <w:t xml:space="preserve"> - 202</w:t>
      </w:r>
      <w:r>
        <w:rPr>
          <w:color w:val="000000"/>
          <w:sz w:val="28"/>
          <w:szCs w:val="28"/>
        </w:rPr>
        <w:t>6</w:t>
      </w:r>
      <w:r w:rsidRPr="003866D4">
        <w:rPr>
          <w:color w:val="000000"/>
          <w:sz w:val="28"/>
          <w:szCs w:val="28"/>
        </w:rPr>
        <w:t xml:space="preserve"> годов</w:t>
      </w:r>
      <w:r>
        <w:rPr>
          <w:color w:val="000000"/>
          <w:sz w:val="28"/>
          <w:szCs w:val="28"/>
        </w:rPr>
        <w:t xml:space="preserve"> </w:t>
      </w:r>
    </w:p>
    <w:p w:rsidR="008E0101" w:rsidRPr="00AA7E99" w:rsidRDefault="008E0101" w:rsidP="008E0101">
      <w:pPr>
        <w:jc w:val="both"/>
        <w:rPr>
          <w:color w:val="000000"/>
          <w:sz w:val="28"/>
          <w:szCs w:val="28"/>
        </w:rPr>
      </w:pPr>
    </w:p>
    <w:p w:rsidR="008E0101" w:rsidRDefault="008E0101" w:rsidP="008E0101">
      <w:pPr>
        <w:jc w:val="both"/>
        <w:rPr>
          <w:b/>
          <w:color w:val="000000"/>
          <w:sz w:val="28"/>
          <w:szCs w:val="28"/>
        </w:rPr>
      </w:pPr>
      <w:r w:rsidRPr="00AA7E99">
        <w:rPr>
          <w:b/>
          <w:bCs/>
          <w:color w:val="000000"/>
          <w:sz w:val="28"/>
          <w:szCs w:val="28"/>
        </w:rPr>
        <w:t xml:space="preserve">Изменение показателей сводной бюджетной росписи бюджета </w:t>
      </w:r>
      <w:r w:rsidRPr="00AA7E99">
        <w:rPr>
          <w:b/>
          <w:color w:val="000000"/>
          <w:sz w:val="28"/>
          <w:szCs w:val="28"/>
        </w:rPr>
        <w:t>Михайловского сельсовета</w:t>
      </w:r>
    </w:p>
    <w:p w:rsidR="008E0101" w:rsidRPr="00AA7E99" w:rsidRDefault="008E0101" w:rsidP="008E0101">
      <w:pPr>
        <w:jc w:val="both"/>
        <w:rPr>
          <w:b/>
          <w:bCs/>
          <w:color w:val="000000"/>
          <w:sz w:val="28"/>
          <w:szCs w:val="28"/>
        </w:rPr>
      </w:pPr>
    </w:p>
    <w:p w:rsidR="008E0101" w:rsidRPr="004B71AA" w:rsidRDefault="008E0101" w:rsidP="008E010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4B71AA">
        <w:rPr>
          <w:color w:val="000000"/>
          <w:sz w:val="28"/>
          <w:szCs w:val="28"/>
        </w:rPr>
        <w:t xml:space="preserve">1. Установить, что </w:t>
      </w:r>
      <w:r>
        <w:rPr>
          <w:color w:val="000000"/>
          <w:sz w:val="28"/>
          <w:szCs w:val="28"/>
        </w:rPr>
        <w:t>Глава, осуществляющий составление и организацию исполнения местного бюджета,</w:t>
      </w:r>
      <w:r w:rsidRPr="004B71AA">
        <w:rPr>
          <w:color w:val="000000"/>
          <w:sz w:val="28"/>
          <w:szCs w:val="28"/>
        </w:rPr>
        <w:t xml:space="preserve"> вправе в </w:t>
      </w:r>
      <w:r>
        <w:rPr>
          <w:color w:val="000000"/>
          <w:sz w:val="28"/>
          <w:szCs w:val="28"/>
        </w:rPr>
        <w:t>ходе исполнения настоящего Р</w:t>
      </w:r>
      <w:r w:rsidRPr="004B71AA">
        <w:rPr>
          <w:color w:val="000000"/>
          <w:sz w:val="28"/>
          <w:szCs w:val="28"/>
        </w:rPr>
        <w:t xml:space="preserve">ешения вносить изменения в сводную бюджетную роспись бюджета </w:t>
      </w:r>
      <w:r>
        <w:rPr>
          <w:color w:val="000000"/>
          <w:sz w:val="28"/>
          <w:szCs w:val="28"/>
        </w:rPr>
        <w:t xml:space="preserve">сельсовета </w:t>
      </w:r>
      <w:r w:rsidRPr="004B71AA">
        <w:rPr>
          <w:color w:val="000000"/>
          <w:sz w:val="28"/>
          <w:szCs w:val="28"/>
        </w:rPr>
        <w:t>на 20</w:t>
      </w:r>
      <w:r>
        <w:rPr>
          <w:color w:val="000000"/>
          <w:sz w:val="28"/>
          <w:szCs w:val="28"/>
        </w:rPr>
        <w:t>24</w:t>
      </w:r>
      <w:r w:rsidRPr="004B71AA">
        <w:rPr>
          <w:color w:val="000000"/>
          <w:sz w:val="28"/>
          <w:szCs w:val="28"/>
        </w:rPr>
        <w:t> год и плановый период</w:t>
      </w:r>
      <w:r>
        <w:rPr>
          <w:color w:val="000000"/>
          <w:sz w:val="28"/>
          <w:szCs w:val="28"/>
        </w:rPr>
        <w:t xml:space="preserve"> 2025-2026</w:t>
      </w:r>
      <w:r w:rsidRPr="004B71AA">
        <w:rPr>
          <w:color w:val="000000"/>
          <w:sz w:val="28"/>
          <w:szCs w:val="28"/>
        </w:rPr>
        <w:t> годов без внесения  изменений в </w:t>
      </w:r>
      <w:r>
        <w:rPr>
          <w:color w:val="000000"/>
          <w:sz w:val="28"/>
          <w:szCs w:val="28"/>
        </w:rPr>
        <w:t>настоящее Р</w:t>
      </w:r>
      <w:r w:rsidRPr="004B71AA">
        <w:rPr>
          <w:color w:val="000000"/>
          <w:sz w:val="28"/>
          <w:szCs w:val="28"/>
        </w:rPr>
        <w:t>ешение:</w:t>
      </w:r>
    </w:p>
    <w:p w:rsidR="008E0101" w:rsidRPr="00A523A2" w:rsidRDefault="008E0101" w:rsidP="008E010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A523A2">
        <w:rPr>
          <w:color w:val="000000"/>
          <w:sz w:val="28"/>
          <w:szCs w:val="28"/>
        </w:rPr>
        <w:t xml:space="preserve">1) на сумму доходов, дополнительно полученных  </w:t>
      </w:r>
      <w:r w:rsidRPr="00A523A2">
        <w:rPr>
          <w:sz w:val="28"/>
          <w:szCs w:val="28"/>
        </w:rPr>
        <w:t>казенными учреждениями от оказания платных услуг, безвозмездных поступлений от физических и юридических лиц, в том числе добровольных пожертвований, и от иной приносящей доход деятельности, осуществляемой казенными учреждениями, сверх утвержденных настоящим Решением и (или) бюджетной сметой бюджетных ассигнований на обеспечение деятельности казенных учреждений и направленных на финансирование расходов данных учреждений в соответствии с бюджетной сметой;</w:t>
      </w:r>
    </w:p>
    <w:p w:rsidR="008E0101" w:rsidRPr="00A523A2" w:rsidRDefault="008E0101" w:rsidP="008E010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A523A2">
        <w:rPr>
          <w:sz w:val="28"/>
          <w:szCs w:val="28"/>
        </w:rPr>
        <w:t xml:space="preserve"> 2) в случаях переименования, реорганизации, ликвидации, создания муниципальных учреждений, в том числе путем изменения типа существующих муниципальных учреждений, перераспределения объема оказываемых муниципал</w:t>
      </w:r>
      <w:r>
        <w:rPr>
          <w:sz w:val="28"/>
          <w:szCs w:val="28"/>
        </w:rPr>
        <w:t xml:space="preserve">ьных </w:t>
      </w:r>
      <w:r w:rsidRPr="00A523A2">
        <w:rPr>
          <w:sz w:val="28"/>
          <w:szCs w:val="28"/>
        </w:rPr>
        <w:t>услуг, выполняемых работ и (</w:t>
      </w:r>
      <w:r>
        <w:rPr>
          <w:sz w:val="28"/>
          <w:szCs w:val="28"/>
        </w:rPr>
        <w:t xml:space="preserve">или) исполняемых муниципальных </w:t>
      </w:r>
      <w:r w:rsidRPr="00A523A2">
        <w:rPr>
          <w:sz w:val="28"/>
          <w:szCs w:val="28"/>
        </w:rPr>
        <w:t>функций и численности в пределах общего объема средств, предусмотренных Решением на обеспечение их деятельности;</w:t>
      </w:r>
    </w:p>
    <w:p w:rsidR="008E0101" w:rsidRPr="00A523A2" w:rsidRDefault="008E0101" w:rsidP="008E010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23A2">
        <w:rPr>
          <w:sz w:val="28"/>
          <w:szCs w:val="28"/>
        </w:rPr>
        <w:t xml:space="preserve">) на сумму средств межбюджетных трансфертов, передаваемых из районного бюджета на осуществление отдельных целевых расходов на основании федеральных и краевых законов и (или) нормативных правовых </w:t>
      </w:r>
      <w:r w:rsidRPr="00A523A2">
        <w:rPr>
          <w:sz w:val="28"/>
          <w:szCs w:val="28"/>
        </w:rPr>
        <w:lastRenderedPageBreak/>
        <w:t>актов Президента Российской Федерации и Правительства Российской Федерации, Гу</w:t>
      </w:r>
      <w:r>
        <w:rPr>
          <w:sz w:val="28"/>
          <w:szCs w:val="28"/>
        </w:rPr>
        <w:t xml:space="preserve">бернатора Красноярского края и </w:t>
      </w:r>
      <w:r w:rsidRPr="00A523A2">
        <w:rPr>
          <w:sz w:val="28"/>
          <w:szCs w:val="28"/>
        </w:rPr>
        <w:t xml:space="preserve">Правительства Красноярского края, а также соглашений, заключенных с главными распорядителями средств районного бюджета; </w:t>
      </w:r>
    </w:p>
    <w:p w:rsidR="008E0101" w:rsidRPr="00A523A2" w:rsidRDefault="008E0101" w:rsidP="008E010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4</w:t>
      </w:r>
      <w:r w:rsidRPr="00A523A2">
        <w:rPr>
          <w:sz w:val="28"/>
          <w:szCs w:val="28"/>
        </w:rPr>
        <w:t xml:space="preserve">) в пределах общего объема средств, предусмотренных настоящим Решением для финансирования мероприятий в рамках одной муниципальной программы </w:t>
      </w:r>
      <w:r>
        <w:rPr>
          <w:sz w:val="28"/>
          <w:szCs w:val="28"/>
        </w:rPr>
        <w:t xml:space="preserve">Михайловского </w:t>
      </w:r>
      <w:r w:rsidRPr="00A523A2">
        <w:rPr>
          <w:sz w:val="28"/>
          <w:szCs w:val="28"/>
        </w:rPr>
        <w:t>сельсовета, после внесения изменений в указанную программу в установленном порядке;</w:t>
      </w:r>
    </w:p>
    <w:p w:rsidR="008E0101" w:rsidRDefault="008E0101" w:rsidP="008E010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A523A2">
        <w:rPr>
          <w:sz w:val="28"/>
          <w:szCs w:val="28"/>
        </w:rPr>
        <w:t>) на сумму остатков средств, полученных от платных услуг, оказываемых казенными учреждениями, безвозмездных поступлений от физических и юридических лиц, в том числе добровольных пожертвований, и от иной приносящей доход деятельн</w:t>
      </w:r>
      <w:r>
        <w:rPr>
          <w:sz w:val="28"/>
          <w:szCs w:val="28"/>
        </w:rPr>
        <w:t xml:space="preserve">ости, осуществляемой казенными учреждениями, по состоянию </w:t>
      </w:r>
      <w:r w:rsidRPr="00A523A2">
        <w:rPr>
          <w:sz w:val="28"/>
          <w:szCs w:val="28"/>
        </w:rPr>
        <w:t>на 1 января 202</w:t>
      </w:r>
      <w:r>
        <w:rPr>
          <w:sz w:val="28"/>
          <w:szCs w:val="28"/>
        </w:rPr>
        <w:t>4</w:t>
      </w:r>
      <w:r w:rsidRPr="00A523A2">
        <w:rPr>
          <w:sz w:val="28"/>
          <w:szCs w:val="28"/>
        </w:rPr>
        <w:t xml:space="preserve"> года, которые направляются на финансирование расходов данных учреждений в соответствии с бюджетной сметой;</w:t>
      </w:r>
    </w:p>
    <w:p w:rsidR="008E0101" w:rsidRDefault="008E0101" w:rsidP="008E010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6) в случае перераспределения бюджетных ассигнований, необходимых для исполнения расходных обязательств сельского поселения, софинансирование которых осуществляется из краевого бюджета, включая новые расходные обязательства;</w:t>
      </w:r>
    </w:p>
    <w:p w:rsidR="008E0101" w:rsidRDefault="008E0101" w:rsidP="008E0101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7)  в случае заключения соглашений о передаче части полномочий органов местного самоуправления поселения бюджету муниципального района;</w:t>
      </w:r>
    </w:p>
    <w:p w:rsidR="008E0101" w:rsidRDefault="008E0101" w:rsidP="008E0101">
      <w:pPr>
        <w:autoSpaceDE w:val="0"/>
        <w:autoSpaceDN w:val="0"/>
        <w:adjustRightInd w:val="0"/>
        <w:ind w:firstLine="567"/>
        <w:outlineLvl w:val="2"/>
        <w:rPr>
          <w:sz w:val="28"/>
        </w:rPr>
      </w:pPr>
      <w:r>
        <w:rPr>
          <w:sz w:val="28"/>
          <w:szCs w:val="28"/>
        </w:rPr>
        <w:t xml:space="preserve">8)   </w:t>
      </w:r>
      <w:r w:rsidRPr="002441FC">
        <w:rPr>
          <w:sz w:val="28"/>
        </w:rPr>
        <w:t>в случае исполнения исполнительных документов (за исключением судебных актов) и решений налоговых органов о взыскании налога, сбора, страхового взноса, пеней и штрафов, предусматривающих обращение взыскания на средства бюджета</w:t>
      </w:r>
      <w:r>
        <w:rPr>
          <w:sz w:val="28"/>
        </w:rPr>
        <w:t xml:space="preserve"> сельсовета</w:t>
      </w:r>
      <w:r w:rsidRPr="002441FC">
        <w:rPr>
          <w:sz w:val="28"/>
        </w:rPr>
        <w:t>, в пределах общего объема с</w:t>
      </w:r>
      <w:r>
        <w:rPr>
          <w:sz w:val="28"/>
        </w:rPr>
        <w:t>редств, предусмотренных бюджетом сельсовета;</w:t>
      </w:r>
    </w:p>
    <w:p w:rsidR="008E0101" w:rsidRPr="00A523A2" w:rsidRDefault="008E0101" w:rsidP="008E0101">
      <w:pPr>
        <w:autoSpaceDE w:val="0"/>
        <w:autoSpaceDN w:val="0"/>
        <w:adjustRightInd w:val="0"/>
        <w:ind w:firstLine="567"/>
        <w:outlineLvl w:val="2"/>
        <w:rPr>
          <w:sz w:val="28"/>
          <w:szCs w:val="28"/>
        </w:rPr>
      </w:pPr>
      <w:r>
        <w:rPr>
          <w:sz w:val="28"/>
        </w:rPr>
        <w:t xml:space="preserve">9)   </w:t>
      </w:r>
      <w:r w:rsidRPr="002441FC">
        <w:rPr>
          <w:sz w:val="28"/>
        </w:rPr>
        <w:t>в случае внесения изменений Министерством финансов Российской Федерации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</w:t>
      </w:r>
      <w:r>
        <w:rPr>
          <w:sz w:val="28"/>
        </w:rPr>
        <w:t>.</w:t>
      </w:r>
    </w:p>
    <w:p w:rsidR="008E0101" w:rsidRPr="001D4FFB" w:rsidRDefault="008E0101" w:rsidP="008E0101">
      <w:pPr>
        <w:pStyle w:val="a6"/>
        <w:rPr>
          <w:b/>
          <w:bCs/>
          <w:color w:val="000000"/>
          <w:sz w:val="28"/>
          <w:szCs w:val="28"/>
        </w:rPr>
      </w:pPr>
    </w:p>
    <w:p w:rsidR="008E0101" w:rsidRDefault="008E0101" w:rsidP="008E0101">
      <w:pPr>
        <w:pStyle w:val="a6"/>
        <w:ind w:left="142"/>
        <w:rPr>
          <w:b/>
          <w:color w:val="000000"/>
          <w:sz w:val="28"/>
          <w:szCs w:val="28"/>
        </w:rPr>
      </w:pPr>
      <w:r w:rsidRPr="00AA7E99">
        <w:rPr>
          <w:b/>
          <w:color w:val="000000"/>
          <w:sz w:val="28"/>
          <w:szCs w:val="28"/>
        </w:rPr>
        <w:t>Индексация ра</w:t>
      </w:r>
      <w:r w:rsidRPr="00AA7E99">
        <w:rPr>
          <w:b/>
          <w:bCs/>
          <w:color w:val="000000"/>
          <w:sz w:val="28"/>
          <w:szCs w:val="28"/>
        </w:rPr>
        <w:t xml:space="preserve">змеров денежного вознаграждения </w:t>
      </w:r>
      <w:r w:rsidRPr="00AA7E99">
        <w:rPr>
          <w:b/>
          <w:color w:val="000000"/>
          <w:sz w:val="28"/>
          <w:szCs w:val="28"/>
        </w:rPr>
        <w:t xml:space="preserve">выборных должностных лиц местного самоуправления, осуществляющих свои полномочия на постоянной основе, лиц, замещающих иные </w:t>
      </w:r>
      <w:r>
        <w:rPr>
          <w:b/>
          <w:color w:val="000000"/>
          <w:sz w:val="28"/>
          <w:szCs w:val="28"/>
        </w:rPr>
        <w:t xml:space="preserve"> </w:t>
      </w:r>
      <w:r w:rsidRPr="00AA7E99">
        <w:rPr>
          <w:b/>
          <w:color w:val="000000"/>
          <w:sz w:val="28"/>
          <w:szCs w:val="28"/>
        </w:rPr>
        <w:t>муниципальные должности, и муниципальных служащих</w:t>
      </w:r>
      <w:r>
        <w:rPr>
          <w:b/>
          <w:color w:val="000000"/>
          <w:sz w:val="28"/>
          <w:szCs w:val="28"/>
        </w:rPr>
        <w:t>.</w:t>
      </w:r>
    </w:p>
    <w:p w:rsidR="008E0101" w:rsidRPr="00AA7E99" w:rsidRDefault="008E0101" w:rsidP="008E0101">
      <w:pPr>
        <w:pStyle w:val="a6"/>
        <w:ind w:left="142"/>
        <w:rPr>
          <w:b/>
          <w:color w:val="000000"/>
          <w:sz w:val="28"/>
          <w:szCs w:val="28"/>
        </w:rPr>
      </w:pPr>
    </w:p>
    <w:p w:rsidR="008E0101" w:rsidRPr="00A04E4E" w:rsidRDefault="008E0101" w:rsidP="008E0101">
      <w:pPr>
        <w:pStyle w:val="ConsPlusNormal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4BB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выборных должностных лиц местного самоуправления, осуществляющих свои полномочия на постоянной основе, размеры должностных окладов по должностям муниципальной </w:t>
      </w:r>
      <w:r w:rsidRPr="00A04E4E">
        <w:rPr>
          <w:rFonts w:ascii="Times New Roman" w:hAnsi="Times New Roman" w:cs="Times New Roman"/>
          <w:sz w:val="28"/>
          <w:szCs w:val="28"/>
        </w:rPr>
        <w:t>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E4E">
        <w:rPr>
          <w:rFonts w:ascii="Times New Roman" w:hAnsi="Times New Roman" w:cs="Times New Roman"/>
          <w:sz w:val="28"/>
          <w:szCs w:val="28"/>
        </w:rPr>
        <w:t>проиндексированные в 2020, 2022, 2023 годах, увеличиваются (индексируются) в 2024 году и плановом периоде 2025</w:t>
      </w:r>
      <w:r w:rsidRPr="00A04E4E">
        <w:rPr>
          <w:rFonts w:ascii="Times New Roman" w:hAnsi="Times New Roman" w:cs="Times New Roman"/>
          <w:i/>
          <w:sz w:val="28"/>
          <w:szCs w:val="28"/>
        </w:rPr>
        <w:t>–</w:t>
      </w:r>
      <w:r w:rsidRPr="00A04E4E">
        <w:rPr>
          <w:rFonts w:ascii="Times New Roman" w:hAnsi="Times New Roman" w:cs="Times New Roman"/>
          <w:sz w:val="28"/>
          <w:szCs w:val="28"/>
        </w:rPr>
        <w:t xml:space="preserve">2026 </w:t>
      </w:r>
      <w:r w:rsidRPr="00A04E4E">
        <w:rPr>
          <w:rFonts w:ascii="Times New Roman" w:hAnsi="Times New Roman" w:cs="Times New Roman"/>
          <w:szCs w:val="28"/>
        </w:rPr>
        <w:t xml:space="preserve"> </w:t>
      </w:r>
      <w:r w:rsidRPr="00A04E4E">
        <w:rPr>
          <w:rFonts w:ascii="Times New Roman" w:hAnsi="Times New Roman" w:cs="Times New Roman"/>
          <w:sz w:val="28"/>
          <w:szCs w:val="28"/>
        </w:rPr>
        <w:t>годов на коэффициент, равный 1.</w:t>
      </w:r>
    </w:p>
    <w:p w:rsidR="008E0101" w:rsidRPr="005B54BB" w:rsidRDefault="008E0101" w:rsidP="008E0101">
      <w:pPr>
        <w:pStyle w:val="ConsPlusNormal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</w:rPr>
      </w:pPr>
    </w:p>
    <w:p w:rsidR="008E0101" w:rsidRDefault="008E0101" w:rsidP="008E0101">
      <w:pPr>
        <w:jc w:val="both"/>
        <w:rPr>
          <w:rStyle w:val="af6"/>
          <w:sz w:val="28"/>
          <w:szCs w:val="28"/>
        </w:rPr>
      </w:pPr>
      <w:r w:rsidRPr="00AA7E99">
        <w:rPr>
          <w:rStyle w:val="af6"/>
          <w:sz w:val="28"/>
          <w:szCs w:val="28"/>
        </w:rPr>
        <w:lastRenderedPageBreak/>
        <w:t>Общая предельная штатная численность органов местного самоуправления сельсовета</w:t>
      </w:r>
    </w:p>
    <w:p w:rsidR="008E0101" w:rsidRPr="00AA7E99" w:rsidRDefault="008E0101" w:rsidP="008E0101">
      <w:pPr>
        <w:jc w:val="both"/>
        <w:rPr>
          <w:sz w:val="28"/>
          <w:szCs w:val="28"/>
        </w:rPr>
      </w:pPr>
    </w:p>
    <w:p w:rsidR="008E0101" w:rsidRPr="00AA7E99" w:rsidRDefault="008E0101" w:rsidP="008E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7E99">
        <w:rPr>
          <w:sz w:val="28"/>
          <w:szCs w:val="28"/>
        </w:rPr>
        <w:t xml:space="preserve">Общая предельная штатная численность органов местного самоуправления </w:t>
      </w:r>
      <w:r>
        <w:rPr>
          <w:sz w:val="28"/>
          <w:szCs w:val="28"/>
        </w:rPr>
        <w:t xml:space="preserve">Михайловского </w:t>
      </w:r>
      <w:r w:rsidRPr="00AA7E99">
        <w:rPr>
          <w:sz w:val="28"/>
          <w:szCs w:val="28"/>
        </w:rPr>
        <w:t>сельсовета, принятая к финансовому обеспечению в 202</w:t>
      </w:r>
      <w:r>
        <w:rPr>
          <w:sz w:val="28"/>
          <w:szCs w:val="28"/>
        </w:rPr>
        <w:t>4</w:t>
      </w:r>
      <w:r w:rsidRPr="00AA7E99">
        <w:rPr>
          <w:sz w:val="28"/>
          <w:szCs w:val="28"/>
        </w:rPr>
        <w:t xml:space="preserve"> году и плановом периоде 202</w:t>
      </w:r>
      <w:r>
        <w:rPr>
          <w:sz w:val="28"/>
          <w:szCs w:val="28"/>
        </w:rPr>
        <w:t>5</w:t>
      </w:r>
      <w:r w:rsidRPr="00AA7E9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A7E99">
        <w:rPr>
          <w:sz w:val="28"/>
          <w:szCs w:val="28"/>
        </w:rPr>
        <w:t xml:space="preserve"> годов, составляет  10,5 штатных единиц</w:t>
      </w:r>
      <w:r>
        <w:rPr>
          <w:sz w:val="28"/>
          <w:szCs w:val="28"/>
        </w:rPr>
        <w:t>, в том числе муниципальных служащих 4</w:t>
      </w:r>
      <w:r w:rsidRPr="00AA7E99">
        <w:rPr>
          <w:sz w:val="28"/>
          <w:szCs w:val="28"/>
        </w:rPr>
        <w:t>.</w:t>
      </w:r>
    </w:p>
    <w:p w:rsidR="008E0101" w:rsidRPr="00AA7E99" w:rsidRDefault="008E0101" w:rsidP="008E0101">
      <w:pPr>
        <w:jc w:val="both"/>
        <w:rPr>
          <w:sz w:val="28"/>
          <w:szCs w:val="28"/>
        </w:rPr>
      </w:pPr>
    </w:p>
    <w:p w:rsidR="008E0101" w:rsidRPr="00AA7E99" w:rsidRDefault="008E0101" w:rsidP="008E0101">
      <w:pPr>
        <w:jc w:val="both"/>
        <w:rPr>
          <w:color w:val="000000"/>
          <w:sz w:val="28"/>
          <w:szCs w:val="28"/>
        </w:rPr>
      </w:pPr>
      <w:r w:rsidRPr="00AA7E99">
        <w:rPr>
          <w:b/>
          <w:color w:val="000000"/>
          <w:sz w:val="28"/>
          <w:szCs w:val="28"/>
        </w:rPr>
        <w:t>Индексация заработной платы работников органов местного самоуправления, не являющихся лицами, замещающими муниципальные должности и должности муниципальной службы</w:t>
      </w:r>
      <w:r>
        <w:rPr>
          <w:b/>
          <w:color w:val="000000"/>
          <w:sz w:val="28"/>
          <w:szCs w:val="28"/>
        </w:rPr>
        <w:t>.</w:t>
      </w:r>
    </w:p>
    <w:p w:rsidR="008E0101" w:rsidRPr="00AA7E99" w:rsidRDefault="008E0101" w:rsidP="008E0101">
      <w:pPr>
        <w:jc w:val="both"/>
        <w:rPr>
          <w:color w:val="000000"/>
          <w:sz w:val="28"/>
          <w:szCs w:val="28"/>
        </w:rPr>
      </w:pPr>
    </w:p>
    <w:p w:rsidR="008E0101" w:rsidRDefault="008E0101" w:rsidP="008E0101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AA7E99">
        <w:rPr>
          <w:color w:val="000000"/>
          <w:sz w:val="28"/>
          <w:szCs w:val="28"/>
        </w:rPr>
        <w:t>Заработная плата работников органов местного самоуправления, не являющихся лицами, замещающими муниципальные должности и должности муниципальной службы за исключением заработной платы отдельных категорий работников, увеличение оплаты труда которых осуществляется в соответствии с указанием Президента РФ, предусматривающими мероприятия по повышению заработной платы, а также в связи с увеличением региональных и (или) выплат, обеспечивающих уровень заработной платы работников бюджетной сферы не ниже размера минимальной заработной платы (минимального размера оплаты труда), увеличивается (индексируется):</w:t>
      </w:r>
    </w:p>
    <w:p w:rsidR="008E0101" w:rsidRPr="00A04E4E" w:rsidRDefault="008E0101" w:rsidP="008E0101">
      <w:pPr>
        <w:pStyle w:val="a6"/>
        <w:rPr>
          <w:color w:val="000000"/>
          <w:sz w:val="28"/>
          <w:szCs w:val="28"/>
        </w:rPr>
      </w:pPr>
      <w:r w:rsidRPr="00A04E4E">
        <w:rPr>
          <w:sz w:val="28"/>
          <w:szCs w:val="28"/>
        </w:rPr>
        <w:t>в 2024 году и плановом периоде 2025</w:t>
      </w:r>
      <w:r w:rsidRPr="00A04E4E">
        <w:rPr>
          <w:i/>
          <w:sz w:val="28"/>
          <w:szCs w:val="28"/>
        </w:rPr>
        <w:t>–</w:t>
      </w:r>
      <w:r w:rsidRPr="00A04E4E">
        <w:rPr>
          <w:sz w:val="28"/>
          <w:szCs w:val="28"/>
        </w:rPr>
        <w:t xml:space="preserve">2026 </w:t>
      </w:r>
      <w:r w:rsidRPr="00A04E4E">
        <w:rPr>
          <w:szCs w:val="28"/>
        </w:rPr>
        <w:t xml:space="preserve"> </w:t>
      </w:r>
      <w:r w:rsidRPr="00A04E4E">
        <w:rPr>
          <w:sz w:val="28"/>
          <w:szCs w:val="28"/>
        </w:rPr>
        <w:t>годов на коэффициент, равный 1.</w:t>
      </w:r>
    </w:p>
    <w:p w:rsidR="008E0101" w:rsidRDefault="008E0101" w:rsidP="008E0101">
      <w:pPr>
        <w:pStyle w:val="a6"/>
        <w:rPr>
          <w:sz w:val="28"/>
          <w:szCs w:val="28"/>
        </w:rPr>
      </w:pPr>
    </w:p>
    <w:p w:rsidR="008E0101" w:rsidRDefault="008E0101" w:rsidP="008E0101">
      <w:pPr>
        <w:pStyle w:val="a6"/>
        <w:rPr>
          <w:b/>
          <w:sz w:val="28"/>
          <w:szCs w:val="28"/>
        </w:rPr>
      </w:pPr>
      <w:r w:rsidRPr="00DA6C00">
        <w:rPr>
          <w:b/>
          <w:sz w:val="28"/>
          <w:szCs w:val="28"/>
        </w:rPr>
        <w:t>Особенности ис</w:t>
      </w:r>
      <w:r>
        <w:rPr>
          <w:b/>
          <w:sz w:val="28"/>
          <w:szCs w:val="28"/>
        </w:rPr>
        <w:t>полнения местного бюджета в 2024</w:t>
      </w:r>
      <w:r w:rsidRPr="00DA6C00">
        <w:rPr>
          <w:b/>
          <w:sz w:val="28"/>
          <w:szCs w:val="28"/>
        </w:rPr>
        <w:t xml:space="preserve"> году</w:t>
      </w:r>
    </w:p>
    <w:p w:rsidR="008E0101" w:rsidRDefault="008E0101" w:rsidP="008E0101">
      <w:pPr>
        <w:pStyle w:val="a6"/>
        <w:rPr>
          <w:b/>
          <w:sz w:val="28"/>
          <w:szCs w:val="28"/>
        </w:rPr>
      </w:pPr>
    </w:p>
    <w:p w:rsidR="008E0101" w:rsidRPr="00DA6C00" w:rsidRDefault="008E0101" w:rsidP="008E0101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A6C00">
        <w:rPr>
          <w:rFonts w:ascii="Times New Roman" w:hAnsi="Times New Roman" w:cs="Times New Roman"/>
          <w:sz w:val="28"/>
          <w:szCs w:val="28"/>
        </w:rPr>
        <w:t>1. Установить, что не использованные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остатки межбюджетных трансфертов, предоставленных бюджету сельсовета за счет средств федерального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DA6C00">
        <w:rPr>
          <w:rFonts w:ascii="Times New Roman" w:hAnsi="Times New Roman" w:cs="Times New Roman"/>
          <w:sz w:val="28"/>
          <w:szCs w:val="28"/>
        </w:rPr>
        <w:t xml:space="preserve"> бюджета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E0101" w:rsidRPr="00DA6C00" w:rsidRDefault="008E0101" w:rsidP="008E0101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2. Остатки средств бюджета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в полном объеме, за исключением неиспользованных остатков межбюджетных трансфертов, полученных из федерального бюджета</w:t>
      </w:r>
      <w:r>
        <w:rPr>
          <w:rFonts w:ascii="Times New Roman" w:hAnsi="Times New Roman" w:cs="Times New Roman"/>
          <w:sz w:val="28"/>
          <w:szCs w:val="28"/>
        </w:rPr>
        <w:t>, краевого</w:t>
      </w:r>
      <w:r w:rsidRPr="00DA6C00">
        <w:rPr>
          <w:rFonts w:ascii="Times New Roman" w:hAnsi="Times New Roman" w:cs="Times New Roman"/>
          <w:sz w:val="28"/>
          <w:szCs w:val="28"/>
        </w:rPr>
        <w:t xml:space="preserve"> в форме субсидий, субвенций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местного бюджета в 20</w:t>
      </w:r>
      <w:r>
        <w:rPr>
          <w:rFonts w:ascii="Times New Roman" w:hAnsi="Times New Roman" w:cs="Times New Roman"/>
          <w:sz w:val="28"/>
          <w:szCs w:val="28"/>
        </w:rPr>
        <w:t xml:space="preserve">24 </w:t>
      </w:r>
      <w:r w:rsidRPr="00DA6C00">
        <w:rPr>
          <w:rFonts w:ascii="Times New Roman" w:hAnsi="Times New Roman" w:cs="Times New Roman"/>
          <w:sz w:val="28"/>
          <w:szCs w:val="28"/>
        </w:rPr>
        <w:t>году.</w:t>
      </w:r>
    </w:p>
    <w:p w:rsidR="008E0101" w:rsidRPr="00AA7E99" w:rsidRDefault="008E0101" w:rsidP="008E0101">
      <w:pPr>
        <w:pStyle w:val="ConsPlusNormal0"/>
        <w:ind w:firstLine="567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A6C00">
        <w:rPr>
          <w:rFonts w:ascii="Times New Roman" w:hAnsi="Times New Roman" w:cs="Times New Roman"/>
          <w:sz w:val="28"/>
          <w:szCs w:val="28"/>
        </w:rPr>
        <w:t>3. 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года обязательствам, производится главными распорядителями средств местного бюджета за счет утвержденных им бюджетных ассигнований на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A6C0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E0101" w:rsidRDefault="008E0101" w:rsidP="008E0101">
      <w:pPr>
        <w:pStyle w:val="a6"/>
        <w:jc w:val="both"/>
        <w:rPr>
          <w:sz w:val="28"/>
          <w:szCs w:val="28"/>
        </w:rPr>
      </w:pPr>
    </w:p>
    <w:p w:rsidR="008E0101" w:rsidRPr="00AA7E99" w:rsidRDefault="008E0101" w:rsidP="008E0101">
      <w:pPr>
        <w:pStyle w:val="a6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Pr="004B71AA">
        <w:rPr>
          <w:b/>
          <w:bCs/>
          <w:color w:val="000000"/>
          <w:sz w:val="28"/>
          <w:szCs w:val="28"/>
        </w:rPr>
        <w:t>Межбюджетные трансферты</w:t>
      </w:r>
    </w:p>
    <w:p w:rsidR="008E0101" w:rsidRDefault="008E0101" w:rsidP="008E0101">
      <w:pPr>
        <w:pStyle w:val="a6"/>
        <w:ind w:firstLine="567"/>
        <w:jc w:val="both"/>
        <w:rPr>
          <w:spacing w:val="-20"/>
          <w:sz w:val="28"/>
          <w:szCs w:val="28"/>
        </w:rPr>
      </w:pPr>
    </w:p>
    <w:p w:rsidR="008E0101" w:rsidRPr="00AA7E99" w:rsidRDefault="008E0101" w:rsidP="008E0101">
      <w:pPr>
        <w:pStyle w:val="a6"/>
        <w:ind w:firstLine="567"/>
        <w:jc w:val="both"/>
        <w:rPr>
          <w:spacing w:val="-20"/>
          <w:sz w:val="28"/>
          <w:szCs w:val="28"/>
        </w:rPr>
      </w:pPr>
      <w:r w:rsidRPr="00AA7E99">
        <w:rPr>
          <w:spacing w:val="-20"/>
          <w:sz w:val="28"/>
          <w:szCs w:val="28"/>
        </w:rPr>
        <w:t xml:space="preserve">1. </w:t>
      </w:r>
      <w:r w:rsidRPr="00AA7E99">
        <w:rPr>
          <w:sz w:val="28"/>
          <w:szCs w:val="28"/>
        </w:rPr>
        <w:t xml:space="preserve">Утвердить </w:t>
      </w:r>
      <w:r w:rsidRPr="00AA7E99">
        <w:rPr>
          <w:spacing w:val="-20"/>
          <w:sz w:val="28"/>
          <w:szCs w:val="28"/>
        </w:rPr>
        <w:t>распределение иных межбюджетных трансфертов</w:t>
      </w:r>
      <w:r w:rsidRPr="00AA7E99">
        <w:rPr>
          <w:sz w:val="28"/>
          <w:szCs w:val="28"/>
        </w:rPr>
        <w:t xml:space="preserve"> в составе расходов бюджета Михайловского сельсовета для осуществления передаваемых полномочий бюджету Дзержинского района в соответствии с заключенными соглашениями:</w:t>
      </w:r>
    </w:p>
    <w:p w:rsidR="008E0101" w:rsidRPr="00AA7E99" w:rsidRDefault="008E0101" w:rsidP="008E0101">
      <w:pPr>
        <w:pStyle w:val="a6"/>
        <w:tabs>
          <w:tab w:val="num" w:pos="720"/>
        </w:tabs>
        <w:jc w:val="both"/>
        <w:rPr>
          <w:color w:val="000000"/>
          <w:sz w:val="28"/>
          <w:szCs w:val="28"/>
        </w:rPr>
      </w:pPr>
      <w:r w:rsidRPr="00AA7E99">
        <w:rPr>
          <w:sz w:val="28"/>
          <w:szCs w:val="28"/>
        </w:rPr>
        <w:t xml:space="preserve">         1) по создани</w:t>
      </w:r>
      <w:r>
        <w:rPr>
          <w:sz w:val="28"/>
          <w:szCs w:val="28"/>
        </w:rPr>
        <w:t>ю</w:t>
      </w:r>
      <w:r w:rsidRPr="00AA7E99">
        <w:rPr>
          <w:sz w:val="28"/>
          <w:szCs w:val="28"/>
        </w:rPr>
        <w:t xml:space="preserve"> условий для организации досуга </w:t>
      </w:r>
      <w:r w:rsidRPr="00AA7E99">
        <w:rPr>
          <w:iCs/>
          <w:sz w:val="28"/>
          <w:szCs w:val="28"/>
        </w:rPr>
        <w:t xml:space="preserve">и обеспечение жителей </w:t>
      </w:r>
      <w:r w:rsidRPr="00AA7E99">
        <w:rPr>
          <w:sz w:val="28"/>
          <w:szCs w:val="28"/>
        </w:rPr>
        <w:t xml:space="preserve">сельсовета </w:t>
      </w:r>
      <w:r w:rsidRPr="00AA7E99">
        <w:rPr>
          <w:iCs/>
          <w:sz w:val="28"/>
          <w:szCs w:val="28"/>
        </w:rPr>
        <w:t>услугами культуры на 202</w:t>
      </w:r>
      <w:r>
        <w:rPr>
          <w:iCs/>
          <w:sz w:val="28"/>
          <w:szCs w:val="28"/>
        </w:rPr>
        <w:t>4</w:t>
      </w:r>
      <w:r w:rsidRPr="00AA7E99">
        <w:rPr>
          <w:iCs/>
          <w:sz w:val="28"/>
          <w:szCs w:val="28"/>
        </w:rPr>
        <w:t xml:space="preserve"> год </w:t>
      </w:r>
      <w:r w:rsidRPr="00AA7E99">
        <w:rPr>
          <w:spacing w:val="-20"/>
          <w:sz w:val="28"/>
          <w:szCs w:val="28"/>
        </w:rPr>
        <w:t xml:space="preserve">и </w:t>
      </w:r>
      <w:r w:rsidRPr="00AA7E99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AA7E99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AA7E99">
        <w:rPr>
          <w:sz w:val="28"/>
          <w:szCs w:val="28"/>
        </w:rPr>
        <w:t xml:space="preserve"> годов</w:t>
      </w:r>
      <w:r w:rsidRPr="00AA7E99">
        <w:rPr>
          <w:iCs/>
          <w:sz w:val="28"/>
          <w:szCs w:val="28"/>
        </w:rPr>
        <w:t xml:space="preserve"> в сумме </w:t>
      </w:r>
      <w:r>
        <w:rPr>
          <w:iCs/>
          <w:sz w:val="28"/>
          <w:szCs w:val="28"/>
        </w:rPr>
        <w:t>13690</w:t>
      </w:r>
      <w:r w:rsidRPr="00AA7E99">
        <w:rPr>
          <w:iCs/>
          <w:sz w:val="28"/>
          <w:szCs w:val="28"/>
        </w:rPr>
        <w:t>,00 рублей ежегодно</w:t>
      </w:r>
      <w:r w:rsidRPr="00AA7E99">
        <w:rPr>
          <w:sz w:val="28"/>
          <w:szCs w:val="28"/>
        </w:rPr>
        <w:t xml:space="preserve"> </w:t>
      </w:r>
    </w:p>
    <w:p w:rsidR="008E0101" w:rsidRPr="00AA7E99" w:rsidRDefault="008E0101" w:rsidP="008E0101">
      <w:pPr>
        <w:pStyle w:val="a6"/>
        <w:tabs>
          <w:tab w:val="num" w:pos="720"/>
        </w:tabs>
        <w:jc w:val="both"/>
        <w:rPr>
          <w:color w:val="000000"/>
          <w:sz w:val="28"/>
          <w:szCs w:val="28"/>
        </w:rPr>
      </w:pPr>
      <w:r w:rsidRPr="00AA7E99">
        <w:rPr>
          <w:sz w:val="28"/>
          <w:szCs w:val="28"/>
        </w:rPr>
        <w:t xml:space="preserve">         2) по </w:t>
      </w:r>
      <w:r w:rsidRPr="00AA7E99">
        <w:rPr>
          <w:rStyle w:val="21"/>
          <w:color w:val="000000"/>
        </w:rPr>
        <w:t>внешне</w:t>
      </w:r>
      <w:r>
        <w:rPr>
          <w:rStyle w:val="21"/>
          <w:color w:val="000000"/>
        </w:rPr>
        <w:t>му</w:t>
      </w:r>
      <w:r w:rsidRPr="00AA7E99">
        <w:rPr>
          <w:rStyle w:val="21"/>
          <w:color w:val="000000"/>
        </w:rPr>
        <w:t xml:space="preserve"> муниципально</w:t>
      </w:r>
      <w:r>
        <w:rPr>
          <w:rStyle w:val="21"/>
          <w:color w:val="000000"/>
        </w:rPr>
        <w:t>му</w:t>
      </w:r>
      <w:r w:rsidRPr="00AA7E99">
        <w:rPr>
          <w:rStyle w:val="21"/>
          <w:color w:val="000000"/>
        </w:rPr>
        <w:t xml:space="preserve"> финансово</w:t>
      </w:r>
      <w:r>
        <w:rPr>
          <w:rStyle w:val="21"/>
          <w:color w:val="000000"/>
        </w:rPr>
        <w:t>му</w:t>
      </w:r>
      <w:r w:rsidRPr="00AA7E99">
        <w:rPr>
          <w:rStyle w:val="21"/>
          <w:color w:val="000000"/>
        </w:rPr>
        <w:t xml:space="preserve"> контрол</w:t>
      </w:r>
      <w:r>
        <w:rPr>
          <w:rStyle w:val="21"/>
          <w:color w:val="000000"/>
        </w:rPr>
        <w:t>ю на</w:t>
      </w:r>
      <w:r w:rsidRPr="00AA7E99">
        <w:rPr>
          <w:rStyle w:val="21"/>
          <w:color w:val="000000"/>
        </w:rPr>
        <w:t xml:space="preserve"> </w:t>
      </w:r>
      <w:r w:rsidRPr="00AA7E99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4</w:t>
      </w:r>
      <w:r w:rsidRPr="00AA7E99">
        <w:rPr>
          <w:iCs/>
          <w:sz w:val="28"/>
          <w:szCs w:val="28"/>
        </w:rPr>
        <w:t xml:space="preserve"> год </w:t>
      </w:r>
      <w:r w:rsidRPr="00AA7E99">
        <w:rPr>
          <w:spacing w:val="-20"/>
          <w:sz w:val="28"/>
          <w:szCs w:val="28"/>
        </w:rPr>
        <w:t xml:space="preserve">и </w:t>
      </w:r>
      <w:r w:rsidRPr="00AA7E99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AA7E99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Pr="00AA7E99">
        <w:rPr>
          <w:sz w:val="28"/>
          <w:szCs w:val="28"/>
        </w:rPr>
        <w:t xml:space="preserve"> годов</w:t>
      </w:r>
      <w:r w:rsidRPr="00AA7E99">
        <w:rPr>
          <w:iCs/>
          <w:sz w:val="28"/>
          <w:szCs w:val="28"/>
        </w:rPr>
        <w:t xml:space="preserve"> в сумме 24742,00 рублей ежегодно</w:t>
      </w:r>
      <w:r w:rsidRPr="00AA7E99">
        <w:rPr>
          <w:rStyle w:val="21"/>
          <w:color w:val="000000"/>
        </w:rPr>
        <w:t>.</w:t>
      </w:r>
      <w:r w:rsidRPr="00AA7E99">
        <w:rPr>
          <w:sz w:val="28"/>
          <w:szCs w:val="28"/>
        </w:rPr>
        <w:t xml:space="preserve"> </w:t>
      </w:r>
      <w:r w:rsidRPr="00AA7E99">
        <w:rPr>
          <w:color w:val="000000"/>
          <w:sz w:val="28"/>
          <w:szCs w:val="28"/>
        </w:rPr>
        <w:t xml:space="preserve"> </w:t>
      </w:r>
    </w:p>
    <w:p w:rsidR="008E0101" w:rsidRPr="00AA7E99" w:rsidRDefault="008E0101" w:rsidP="008E0101">
      <w:pPr>
        <w:pStyle w:val="a6"/>
        <w:ind w:left="540"/>
        <w:jc w:val="both"/>
        <w:rPr>
          <w:color w:val="000000"/>
          <w:sz w:val="28"/>
          <w:szCs w:val="28"/>
        </w:rPr>
      </w:pPr>
      <w:r w:rsidRPr="00AA7E99">
        <w:rPr>
          <w:sz w:val="28"/>
          <w:szCs w:val="28"/>
        </w:rPr>
        <w:t xml:space="preserve">3) по </w:t>
      </w:r>
      <w:r w:rsidRPr="00AA7E99">
        <w:rPr>
          <w:rStyle w:val="21"/>
          <w:color w:val="000000"/>
        </w:rPr>
        <w:t>внутренне</w:t>
      </w:r>
      <w:r>
        <w:rPr>
          <w:rStyle w:val="21"/>
          <w:color w:val="000000"/>
        </w:rPr>
        <w:t>му</w:t>
      </w:r>
      <w:r w:rsidRPr="00AA7E99">
        <w:rPr>
          <w:rStyle w:val="21"/>
          <w:color w:val="000000"/>
        </w:rPr>
        <w:t xml:space="preserve"> муниципально</w:t>
      </w:r>
      <w:r>
        <w:rPr>
          <w:rStyle w:val="21"/>
          <w:color w:val="000000"/>
        </w:rPr>
        <w:t>му</w:t>
      </w:r>
      <w:r w:rsidRPr="00AA7E99">
        <w:rPr>
          <w:rStyle w:val="21"/>
          <w:color w:val="000000"/>
        </w:rPr>
        <w:t xml:space="preserve"> финансово</w:t>
      </w:r>
      <w:r>
        <w:rPr>
          <w:rStyle w:val="21"/>
          <w:color w:val="000000"/>
        </w:rPr>
        <w:t>му</w:t>
      </w:r>
      <w:r w:rsidRPr="00AA7E99">
        <w:rPr>
          <w:rStyle w:val="21"/>
          <w:color w:val="000000"/>
        </w:rPr>
        <w:t xml:space="preserve"> контрол</w:t>
      </w:r>
      <w:r>
        <w:rPr>
          <w:rStyle w:val="21"/>
          <w:color w:val="000000"/>
        </w:rPr>
        <w:t>ю</w:t>
      </w:r>
      <w:r w:rsidRPr="00AA7E99">
        <w:rPr>
          <w:rStyle w:val="21"/>
          <w:color w:val="000000"/>
        </w:rPr>
        <w:t xml:space="preserve"> и контрол</w:t>
      </w:r>
      <w:r>
        <w:rPr>
          <w:rStyle w:val="21"/>
          <w:color w:val="000000"/>
        </w:rPr>
        <w:t>ю</w:t>
      </w:r>
      <w:r w:rsidRPr="00AA7E99">
        <w:rPr>
          <w:rStyle w:val="21"/>
          <w:color w:val="000000"/>
        </w:rPr>
        <w:t xml:space="preserve"> в сфере закупок</w:t>
      </w:r>
      <w:r>
        <w:rPr>
          <w:rStyle w:val="21"/>
          <w:color w:val="000000"/>
        </w:rPr>
        <w:t xml:space="preserve"> на</w:t>
      </w:r>
      <w:r w:rsidRPr="00AA7E99">
        <w:rPr>
          <w:rStyle w:val="21"/>
          <w:color w:val="000000"/>
        </w:rPr>
        <w:t xml:space="preserve"> </w:t>
      </w:r>
      <w:r w:rsidRPr="00AA7E99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4</w:t>
      </w:r>
      <w:r w:rsidRPr="00AA7E99">
        <w:rPr>
          <w:iCs/>
          <w:sz w:val="28"/>
          <w:szCs w:val="28"/>
        </w:rPr>
        <w:t xml:space="preserve"> год </w:t>
      </w:r>
      <w:r w:rsidRPr="00AA7E99">
        <w:rPr>
          <w:spacing w:val="-20"/>
          <w:sz w:val="28"/>
          <w:szCs w:val="28"/>
        </w:rPr>
        <w:t xml:space="preserve">и </w:t>
      </w:r>
      <w:r w:rsidRPr="00AA7E99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AA7E9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A7E99">
        <w:rPr>
          <w:sz w:val="28"/>
          <w:szCs w:val="28"/>
        </w:rPr>
        <w:t xml:space="preserve"> 202</w:t>
      </w:r>
      <w:r>
        <w:rPr>
          <w:sz w:val="28"/>
          <w:szCs w:val="28"/>
        </w:rPr>
        <w:t xml:space="preserve">6 </w:t>
      </w:r>
      <w:r w:rsidRPr="00AA7E99">
        <w:rPr>
          <w:sz w:val="28"/>
          <w:szCs w:val="28"/>
        </w:rPr>
        <w:t>годов</w:t>
      </w:r>
      <w:r w:rsidRPr="00AA7E99">
        <w:rPr>
          <w:iCs/>
          <w:sz w:val="28"/>
          <w:szCs w:val="28"/>
        </w:rPr>
        <w:t xml:space="preserve"> в сумме 2 159,00 рублей ежегодно</w:t>
      </w:r>
      <w:r w:rsidRPr="00AA7E99">
        <w:rPr>
          <w:color w:val="000000"/>
          <w:sz w:val="28"/>
          <w:szCs w:val="28"/>
        </w:rPr>
        <w:t xml:space="preserve"> </w:t>
      </w:r>
    </w:p>
    <w:p w:rsidR="008E0101" w:rsidRPr="00AA7E99" w:rsidRDefault="008E0101" w:rsidP="008E0101">
      <w:pPr>
        <w:pStyle w:val="a6"/>
        <w:ind w:left="540"/>
        <w:jc w:val="both"/>
        <w:rPr>
          <w:color w:val="000000"/>
          <w:sz w:val="28"/>
          <w:szCs w:val="28"/>
        </w:rPr>
      </w:pPr>
      <w:r w:rsidRPr="00AA7E99">
        <w:rPr>
          <w:sz w:val="28"/>
          <w:szCs w:val="28"/>
        </w:rPr>
        <w:t xml:space="preserve">4) по </w:t>
      </w:r>
      <w:r w:rsidRPr="00AA7E99">
        <w:rPr>
          <w:rStyle w:val="21"/>
          <w:color w:val="000000"/>
        </w:rPr>
        <w:t>архитектуре и градост</w:t>
      </w:r>
      <w:r>
        <w:rPr>
          <w:rStyle w:val="21"/>
          <w:color w:val="000000"/>
        </w:rPr>
        <w:t>р</w:t>
      </w:r>
      <w:r w:rsidRPr="00AA7E99">
        <w:rPr>
          <w:rStyle w:val="21"/>
          <w:color w:val="000000"/>
        </w:rPr>
        <w:t>оительству</w:t>
      </w:r>
      <w:r>
        <w:rPr>
          <w:rStyle w:val="21"/>
          <w:color w:val="000000"/>
        </w:rPr>
        <w:t xml:space="preserve"> на </w:t>
      </w:r>
      <w:r w:rsidRPr="00AA7E99">
        <w:rPr>
          <w:rStyle w:val="21"/>
          <w:color w:val="000000"/>
        </w:rPr>
        <w:t xml:space="preserve"> </w:t>
      </w:r>
      <w:r w:rsidRPr="00AA7E99">
        <w:rPr>
          <w:iCs/>
          <w:sz w:val="28"/>
          <w:szCs w:val="28"/>
        </w:rPr>
        <w:t>202</w:t>
      </w:r>
      <w:r>
        <w:rPr>
          <w:iCs/>
          <w:sz w:val="28"/>
          <w:szCs w:val="28"/>
        </w:rPr>
        <w:t>4</w:t>
      </w:r>
      <w:r w:rsidRPr="00AA7E99">
        <w:rPr>
          <w:iCs/>
          <w:sz w:val="28"/>
          <w:szCs w:val="28"/>
        </w:rPr>
        <w:t xml:space="preserve"> год </w:t>
      </w:r>
      <w:r w:rsidRPr="00AA7E99">
        <w:rPr>
          <w:spacing w:val="-20"/>
          <w:sz w:val="28"/>
          <w:szCs w:val="28"/>
        </w:rPr>
        <w:t xml:space="preserve">и </w:t>
      </w:r>
      <w:r w:rsidRPr="00AA7E99">
        <w:rPr>
          <w:sz w:val="28"/>
          <w:szCs w:val="28"/>
        </w:rPr>
        <w:t>плановый период 202</w:t>
      </w:r>
      <w:r>
        <w:rPr>
          <w:sz w:val="28"/>
          <w:szCs w:val="28"/>
        </w:rPr>
        <w:t>5</w:t>
      </w:r>
      <w:r w:rsidRPr="00AA7E99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AA7E99">
        <w:rPr>
          <w:sz w:val="28"/>
          <w:szCs w:val="28"/>
        </w:rPr>
        <w:t xml:space="preserve"> годов</w:t>
      </w:r>
      <w:r w:rsidRPr="00AA7E99">
        <w:rPr>
          <w:iCs/>
          <w:sz w:val="28"/>
          <w:szCs w:val="28"/>
        </w:rPr>
        <w:t xml:space="preserve"> в сумме 2159,00 рублей ежегодно</w:t>
      </w:r>
      <w:r w:rsidRPr="00AA7E99">
        <w:rPr>
          <w:sz w:val="28"/>
          <w:szCs w:val="28"/>
        </w:rPr>
        <w:t xml:space="preserve"> </w:t>
      </w:r>
    </w:p>
    <w:p w:rsidR="008E0101" w:rsidRPr="00AA7E99" w:rsidRDefault="008E0101" w:rsidP="008E0101">
      <w:pPr>
        <w:pStyle w:val="a6"/>
        <w:ind w:left="540"/>
        <w:jc w:val="both"/>
        <w:rPr>
          <w:color w:val="000000"/>
          <w:sz w:val="28"/>
          <w:szCs w:val="28"/>
        </w:rPr>
      </w:pPr>
    </w:p>
    <w:p w:rsidR="008E0101" w:rsidRDefault="008E0101" w:rsidP="008E0101">
      <w:pPr>
        <w:ind w:firstLine="567"/>
        <w:jc w:val="both"/>
        <w:rPr>
          <w:color w:val="000000"/>
          <w:sz w:val="28"/>
          <w:szCs w:val="28"/>
        </w:rPr>
      </w:pPr>
      <w:r w:rsidRPr="00AA7E99">
        <w:rPr>
          <w:color w:val="000000"/>
          <w:sz w:val="28"/>
          <w:szCs w:val="28"/>
        </w:rPr>
        <w:t>2. Утвердить на 202</w:t>
      </w:r>
      <w:r>
        <w:rPr>
          <w:color w:val="000000"/>
          <w:sz w:val="28"/>
          <w:szCs w:val="28"/>
        </w:rPr>
        <w:t>4</w:t>
      </w:r>
      <w:r w:rsidRPr="00AA7E99">
        <w:rPr>
          <w:color w:val="000000"/>
          <w:sz w:val="28"/>
          <w:szCs w:val="28"/>
        </w:rPr>
        <w:t xml:space="preserve"> год и плановый период  202</w:t>
      </w:r>
      <w:r>
        <w:rPr>
          <w:color w:val="000000"/>
          <w:sz w:val="28"/>
          <w:szCs w:val="28"/>
        </w:rPr>
        <w:t>5</w:t>
      </w:r>
      <w:r w:rsidRPr="00AA7E99">
        <w:rPr>
          <w:color w:val="000000"/>
          <w:sz w:val="28"/>
          <w:szCs w:val="28"/>
        </w:rPr>
        <w:t>-202</w:t>
      </w:r>
      <w:r>
        <w:rPr>
          <w:color w:val="000000"/>
          <w:sz w:val="28"/>
          <w:szCs w:val="28"/>
        </w:rPr>
        <w:t>6</w:t>
      </w:r>
      <w:r w:rsidRPr="00AA7E99">
        <w:rPr>
          <w:color w:val="000000"/>
          <w:sz w:val="28"/>
          <w:szCs w:val="28"/>
        </w:rPr>
        <w:t xml:space="preserve"> годов методики распределения иных межбюджетных трансфертов, указанных в пункте 1, </w:t>
      </w:r>
    </w:p>
    <w:p w:rsidR="008E0101" w:rsidRPr="00AA7E99" w:rsidRDefault="008E0101" w:rsidP="008E0101">
      <w:pPr>
        <w:ind w:firstLine="567"/>
        <w:jc w:val="both"/>
        <w:rPr>
          <w:b/>
          <w:sz w:val="28"/>
          <w:szCs w:val="28"/>
        </w:rPr>
      </w:pPr>
    </w:p>
    <w:p w:rsidR="008E0101" w:rsidRPr="00967F09" w:rsidRDefault="008E0101" w:rsidP="008E0101">
      <w:pPr>
        <w:pStyle w:val="a6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  <w:r w:rsidRPr="00967F09">
        <w:rPr>
          <w:b/>
          <w:sz w:val="28"/>
          <w:szCs w:val="28"/>
        </w:rPr>
        <w:t>Дорожный фонд Михайловского сельсовета</w:t>
      </w:r>
    </w:p>
    <w:p w:rsidR="008E0101" w:rsidRPr="00967F09" w:rsidRDefault="008E0101" w:rsidP="008E0101">
      <w:pPr>
        <w:pStyle w:val="a6"/>
        <w:tabs>
          <w:tab w:val="clear" w:pos="4677"/>
          <w:tab w:val="clear" w:pos="9355"/>
        </w:tabs>
        <w:jc w:val="both"/>
        <w:rPr>
          <w:b/>
          <w:sz w:val="28"/>
          <w:szCs w:val="28"/>
        </w:rPr>
      </w:pPr>
    </w:p>
    <w:p w:rsidR="008E0101" w:rsidRPr="00967F09" w:rsidRDefault="008E0101" w:rsidP="008E0101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967F09">
        <w:rPr>
          <w:sz w:val="28"/>
          <w:szCs w:val="28"/>
        </w:rPr>
        <w:t xml:space="preserve">   1. Утвердить объем бюджетных ассигнований дорожного фонда на 202</w:t>
      </w:r>
      <w:r>
        <w:rPr>
          <w:sz w:val="28"/>
          <w:szCs w:val="28"/>
        </w:rPr>
        <w:t>4</w:t>
      </w:r>
      <w:r w:rsidRPr="00967F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2232241 </w:t>
      </w:r>
      <w:r w:rsidRPr="00967F09">
        <w:rPr>
          <w:sz w:val="28"/>
          <w:szCs w:val="28"/>
        </w:rPr>
        <w:t>рублей, на 202</w:t>
      </w:r>
      <w:r>
        <w:rPr>
          <w:sz w:val="28"/>
          <w:szCs w:val="28"/>
        </w:rPr>
        <w:t>5</w:t>
      </w:r>
      <w:r w:rsidRPr="00967F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853900 </w:t>
      </w:r>
      <w:r w:rsidRPr="00967F09">
        <w:rPr>
          <w:sz w:val="28"/>
          <w:szCs w:val="28"/>
        </w:rPr>
        <w:t>рублей, на 202</w:t>
      </w:r>
      <w:r>
        <w:rPr>
          <w:sz w:val="28"/>
          <w:szCs w:val="28"/>
        </w:rPr>
        <w:t>6</w:t>
      </w:r>
      <w:r w:rsidRPr="00967F09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 xml:space="preserve">862600 </w:t>
      </w:r>
      <w:r w:rsidRPr="00967F09">
        <w:rPr>
          <w:sz w:val="28"/>
          <w:szCs w:val="28"/>
        </w:rPr>
        <w:t>рублей.</w:t>
      </w:r>
    </w:p>
    <w:p w:rsidR="008E0101" w:rsidRPr="00AA7E99" w:rsidRDefault="008E0101" w:rsidP="008E0101">
      <w:pPr>
        <w:jc w:val="both"/>
        <w:rPr>
          <w:sz w:val="28"/>
          <w:szCs w:val="28"/>
        </w:rPr>
      </w:pPr>
    </w:p>
    <w:p w:rsidR="008E0101" w:rsidRDefault="008E0101" w:rsidP="008E0101">
      <w:pPr>
        <w:jc w:val="both"/>
        <w:rPr>
          <w:b/>
          <w:sz w:val="28"/>
          <w:szCs w:val="28"/>
        </w:rPr>
      </w:pPr>
      <w:r w:rsidRPr="00AA7E99">
        <w:rPr>
          <w:b/>
          <w:sz w:val="28"/>
          <w:szCs w:val="28"/>
        </w:rPr>
        <w:t xml:space="preserve">Резервный фонд  </w:t>
      </w:r>
    </w:p>
    <w:p w:rsidR="008E0101" w:rsidRDefault="008E0101" w:rsidP="008E0101">
      <w:pPr>
        <w:jc w:val="both"/>
        <w:rPr>
          <w:b/>
          <w:sz w:val="28"/>
          <w:szCs w:val="28"/>
        </w:rPr>
      </w:pPr>
    </w:p>
    <w:p w:rsidR="008E0101" w:rsidRDefault="008E0101" w:rsidP="008E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747A7">
        <w:rPr>
          <w:sz w:val="28"/>
          <w:szCs w:val="28"/>
        </w:rPr>
        <w:t>Установить, что в расходной части бюджета администрации сельсовета предусматривается резервный фонд сельсовета</w:t>
      </w:r>
      <w:r w:rsidRPr="001A2055">
        <w:rPr>
          <w:sz w:val="28"/>
          <w:szCs w:val="28"/>
        </w:rPr>
        <w:t xml:space="preserve"> </w:t>
      </w:r>
      <w:r w:rsidRPr="00AA7E99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AA7E99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30</w:t>
      </w:r>
      <w:r w:rsidRPr="00AA7E99">
        <w:rPr>
          <w:sz w:val="28"/>
          <w:szCs w:val="28"/>
        </w:rPr>
        <w:t xml:space="preserve">000 рублей, на </w:t>
      </w:r>
      <w:r w:rsidRPr="00AA7E99">
        <w:rPr>
          <w:color w:val="000000"/>
          <w:sz w:val="28"/>
          <w:szCs w:val="28"/>
        </w:rPr>
        <w:t>202</w:t>
      </w:r>
      <w:r>
        <w:rPr>
          <w:color w:val="000000"/>
          <w:sz w:val="28"/>
          <w:szCs w:val="28"/>
        </w:rPr>
        <w:t>5</w:t>
      </w:r>
      <w:r w:rsidRPr="00AA7E99">
        <w:rPr>
          <w:color w:val="000000"/>
          <w:sz w:val="28"/>
          <w:szCs w:val="28"/>
        </w:rPr>
        <w:t xml:space="preserve"> год </w:t>
      </w:r>
      <w:r w:rsidRPr="00AA7E99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30</w:t>
      </w:r>
      <w:r w:rsidRPr="00AA7E99">
        <w:rPr>
          <w:sz w:val="28"/>
          <w:szCs w:val="28"/>
        </w:rPr>
        <w:t>000 рублей</w:t>
      </w:r>
      <w:r w:rsidRPr="00AA7E99">
        <w:rPr>
          <w:color w:val="000000"/>
          <w:sz w:val="28"/>
          <w:szCs w:val="28"/>
        </w:rPr>
        <w:t>, на 202</w:t>
      </w:r>
      <w:r>
        <w:rPr>
          <w:color w:val="000000"/>
          <w:sz w:val="28"/>
          <w:szCs w:val="28"/>
        </w:rPr>
        <w:t>6</w:t>
      </w:r>
      <w:r w:rsidRPr="00AA7E99">
        <w:rPr>
          <w:color w:val="000000"/>
          <w:sz w:val="28"/>
          <w:szCs w:val="28"/>
        </w:rPr>
        <w:t xml:space="preserve"> год</w:t>
      </w:r>
      <w:r w:rsidRPr="00AA7E9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30</w:t>
      </w:r>
      <w:r w:rsidRPr="00AA7E99">
        <w:rPr>
          <w:sz w:val="28"/>
          <w:szCs w:val="28"/>
        </w:rPr>
        <w:t xml:space="preserve">000 рублей ежегодно. </w:t>
      </w:r>
    </w:p>
    <w:p w:rsidR="008E0101" w:rsidRDefault="008E0101" w:rsidP="008E0101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Порядок использования резервного фонда утверждается администрацией сельсовета.</w:t>
      </w:r>
    </w:p>
    <w:p w:rsidR="008E0101" w:rsidRPr="00AA7E99" w:rsidRDefault="008E0101" w:rsidP="008E0101">
      <w:pPr>
        <w:jc w:val="both"/>
        <w:rPr>
          <w:sz w:val="28"/>
          <w:szCs w:val="28"/>
        </w:rPr>
      </w:pPr>
    </w:p>
    <w:p w:rsidR="008E0101" w:rsidRDefault="008E0101" w:rsidP="008E0101">
      <w:pPr>
        <w:jc w:val="both"/>
        <w:rPr>
          <w:b/>
          <w:sz w:val="28"/>
          <w:szCs w:val="28"/>
        </w:rPr>
      </w:pPr>
      <w:r w:rsidRPr="001C052D">
        <w:rPr>
          <w:b/>
          <w:sz w:val="28"/>
          <w:szCs w:val="28"/>
        </w:rPr>
        <w:t>Муниципальный долг</w:t>
      </w:r>
    </w:p>
    <w:p w:rsidR="008E0101" w:rsidRPr="001C052D" w:rsidRDefault="008E0101" w:rsidP="008E0101">
      <w:pPr>
        <w:jc w:val="both"/>
        <w:rPr>
          <w:b/>
          <w:sz w:val="28"/>
          <w:szCs w:val="28"/>
        </w:rPr>
      </w:pPr>
    </w:p>
    <w:p w:rsidR="008E0101" w:rsidRDefault="008E0101" w:rsidP="008E0101">
      <w:pPr>
        <w:jc w:val="both"/>
        <w:rPr>
          <w:sz w:val="28"/>
          <w:szCs w:val="28"/>
        </w:rPr>
      </w:pPr>
      <w:r w:rsidRPr="001C052D">
        <w:rPr>
          <w:sz w:val="28"/>
          <w:szCs w:val="28"/>
        </w:rPr>
        <w:t xml:space="preserve">   1.Установить верхний предел муниципального </w:t>
      </w:r>
      <w:r>
        <w:rPr>
          <w:sz w:val="28"/>
          <w:szCs w:val="28"/>
        </w:rPr>
        <w:t xml:space="preserve">внутреннего </w:t>
      </w:r>
      <w:r w:rsidRPr="001C052D">
        <w:rPr>
          <w:sz w:val="28"/>
          <w:szCs w:val="28"/>
        </w:rPr>
        <w:t xml:space="preserve">долга по долговым обязательствам  </w:t>
      </w:r>
      <w:r>
        <w:rPr>
          <w:sz w:val="28"/>
          <w:szCs w:val="28"/>
        </w:rPr>
        <w:t>Михайловского сельсовета н</w:t>
      </w:r>
      <w:r w:rsidRPr="001C052D">
        <w:rPr>
          <w:sz w:val="28"/>
          <w:szCs w:val="28"/>
        </w:rPr>
        <w:t>а 1 января 202</w:t>
      </w:r>
      <w:r>
        <w:rPr>
          <w:sz w:val="28"/>
          <w:szCs w:val="28"/>
        </w:rPr>
        <w:t>5</w:t>
      </w:r>
      <w:r w:rsidRPr="001C052D">
        <w:rPr>
          <w:sz w:val="28"/>
          <w:szCs w:val="28"/>
        </w:rPr>
        <w:t xml:space="preserve"> года в сумме  0,00 рублей, в том числе по муниципальным гарантиям 0 рублей</w:t>
      </w:r>
      <w:r>
        <w:rPr>
          <w:sz w:val="28"/>
          <w:szCs w:val="28"/>
        </w:rPr>
        <w:t>;</w:t>
      </w:r>
      <w:r w:rsidRPr="001C052D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6</w:t>
      </w:r>
      <w:r w:rsidRPr="001C05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Pr="001C052D">
        <w:rPr>
          <w:sz w:val="28"/>
          <w:szCs w:val="28"/>
        </w:rPr>
        <w:t>0 рублей, в том числе по муниципальным гарантиям 0 рублей</w:t>
      </w:r>
      <w:r>
        <w:rPr>
          <w:sz w:val="28"/>
          <w:szCs w:val="28"/>
        </w:rPr>
        <w:t>;</w:t>
      </w:r>
      <w:r w:rsidRPr="001C052D">
        <w:rPr>
          <w:sz w:val="28"/>
          <w:szCs w:val="28"/>
        </w:rPr>
        <w:t xml:space="preserve"> на 1 января 202</w:t>
      </w:r>
      <w:r>
        <w:rPr>
          <w:sz w:val="28"/>
          <w:szCs w:val="28"/>
        </w:rPr>
        <w:t>7</w:t>
      </w:r>
      <w:r w:rsidRPr="001C052D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в сумме </w:t>
      </w:r>
      <w:r w:rsidRPr="001C052D">
        <w:rPr>
          <w:sz w:val="28"/>
          <w:szCs w:val="28"/>
        </w:rPr>
        <w:t>0 рублей, в том числе по муниципальным гарантиям 0 рублей.</w:t>
      </w:r>
    </w:p>
    <w:p w:rsidR="008E0101" w:rsidRDefault="008E0101" w:rsidP="008E010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2. Установить объем расходов на обслуживание муниципального долга Михайловского сельсовета в 2024 году 0 рублей, в 2025 году 0 рублей, в 2026 году 0 рублей.</w:t>
      </w:r>
    </w:p>
    <w:p w:rsidR="008E0101" w:rsidRPr="001C052D" w:rsidRDefault="008E0101" w:rsidP="008E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3.Программа муниципальных гарантий, за счет казны Михайловского сельсовета на 2024 год и плановый период 2025-2026 годов не предусматриваются. </w:t>
      </w:r>
    </w:p>
    <w:p w:rsidR="008E0101" w:rsidRPr="00AA7E99" w:rsidRDefault="008E0101" w:rsidP="008E010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E0101" w:rsidRDefault="008E0101" w:rsidP="008E0101">
      <w:pPr>
        <w:jc w:val="both"/>
        <w:rPr>
          <w:b/>
          <w:sz w:val="28"/>
          <w:szCs w:val="28"/>
        </w:rPr>
      </w:pPr>
      <w:r w:rsidRPr="00AA7E99">
        <w:rPr>
          <w:b/>
          <w:sz w:val="28"/>
          <w:szCs w:val="28"/>
        </w:rPr>
        <w:t xml:space="preserve"> Обслуживание счета бюджета Михайловского сельсовета.  </w:t>
      </w:r>
    </w:p>
    <w:p w:rsidR="008E0101" w:rsidRPr="00AA7E99" w:rsidRDefault="008E0101" w:rsidP="008E0101">
      <w:pPr>
        <w:jc w:val="both"/>
        <w:rPr>
          <w:b/>
          <w:sz w:val="28"/>
          <w:szCs w:val="28"/>
        </w:rPr>
      </w:pPr>
    </w:p>
    <w:p w:rsidR="008E0101" w:rsidRPr="00AA7E99" w:rsidRDefault="008E0101" w:rsidP="008E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7E99">
        <w:rPr>
          <w:sz w:val="28"/>
          <w:szCs w:val="28"/>
        </w:rPr>
        <w:t xml:space="preserve">1.  Кассовое обслуживание исполнения бюджета в части проведения и учета операций по кассовым поступлениям в бюджет  и кассовым выплатам из бюджета осуществляется Управлением Федерального казначейства </w:t>
      </w:r>
      <w:r>
        <w:rPr>
          <w:sz w:val="28"/>
          <w:szCs w:val="28"/>
        </w:rPr>
        <w:t xml:space="preserve">по </w:t>
      </w:r>
      <w:r w:rsidRPr="00AA7E99">
        <w:rPr>
          <w:sz w:val="28"/>
          <w:szCs w:val="28"/>
        </w:rPr>
        <w:t>Красноярско</w:t>
      </w:r>
      <w:r>
        <w:rPr>
          <w:sz w:val="28"/>
          <w:szCs w:val="28"/>
        </w:rPr>
        <w:t>му</w:t>
      </w:r>
      <w:r w:rsidRPr="00AA7E99">
        <w:rPr>
          <w:sz w:val="28"/>
          <w:szCs w:val="28"/>
        </w:rPr>
        <w:t xml:space="preserve"> кра</w:t>
      </w:r>
      <w:r>
        <w:rPr>
          <w:sz w:val="28"/>
          <w:szCs w:val="28"/>
        </w:rPr>
        <w:t xml:space="preserve">ю </w:t>
      </w:r>
      <w:r w:rsidRPr="00AA7E99">
        <w:rPr>
          <w:sz w:val="28"/>
          <w:szCs w:val="28"/>
        </w:rPr>
        <w:t>через открытие и ведение лицевого счета бюджета</w:t>
      </w:r>
      <w:r>
        <w:rPr>
          <w:sz w:val="28"/>
          <w:szCs w:val="28"/>
        </w:rPr>
        <w:t xml:space="preserve"> сельсовета.</w:t>
      </w:r>
      <w:r w:rsidRPr="00AA7E99">
        <w:rPr>
          <w:sz w:val="28"/>
          <w:szCs w:val="28"/>
        </w:rPr>
        <w:t xml:space="preserve"> </w:t>
      </w:r>
    </w:p>
    <w:p w:rsidR="008E0101" w:rsidRPr="00AA7E99" w:rsidRDefault="008E0101" w:rsidP="008E0101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</w:p>
    <w:p w:rsidR="008E0101" w:rsidRDefault="008E0101" w:rsidP="008E0101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A7E99">
        <w:rPr>
          <w:rFonts w:ascii="Times New Roman" w:hAnsi="Times New Roman" w:cs="Times New Roman"/>
          <w:b/>
          <w:sz w:val="28"/>
          <w:szCs w:val="28"/>
        </w:rPr>
        <w:t>Публично нормативные обязательства Михайловского сельсовета</w:t>
      </w:r>
    </w:p>
    <w:p w:rsidR="008E0101" w:rsidRPr="00AA7E99" w:rsidRDefault="008E0101" w:rsidP="008E0101">
      <w:pPr>
        <w:pStyle w:val="ConsPlusNormal0"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E0101" w:rsidRDefault="008E0101" w:rsidP="008E0101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B13C6">
        <w:rPr>
          <w:sz w:val="28"/>
          <w:szCs w:val="28"/>
        </w:rPr>
        <w:t xml:space="preserve">Утвердить общий объем средств бюджета сельсовета на исполнение публичных нормативных обязательств </w:t>
      </w:r>
      <w:r>
        <w:rPr>
          <w:sz w:val="28"/>
          <w:szCs w:val="28"/>
        </w:rPr>
        <w:t>Михайловского</w:t>
      </w:r>
      <w:r w:rsidRPr="007B13C6">
        <w:rPr>
          <w:sz w:val="28"/>
          <w:szCs w:val="28"/>
        </w:rPr>
        <w:t xml:space="preserve"> сельсовета на 202</w:t>
      </w:r>
      <w:r>
        <w:rPr>
          <w:sz w:val="28"/>
          <w:szCs w:val="28"/>
        </w:rPr>
        <w:t>4</w:t>
      </w:r>
      <w:r w:rsidRPr="007B13C6">
        <w:rPr>
          <w:sz w:val="28"/>
          <w:szCs w:val="28"/>
        </w:rPr>
        <w:t xml:space="preserve"> год в сумме 0 рублей, на 202</w:t>
      </w:r>
      <w:r>
        <w:rPr>
          <w:sz w:val="28"/>
          <w:szCs w:val="28"/>
        </w:rPr>
        <w:t>5</w:t>
      </w:r>
      <w:r w:rsidRPr="007B13C6">
        <w:rPr>
          <w:sz w:val="28"/>
          <w:szCs w:val="28"/>
        </w:rPr>
        <w:t xml:space="preserve"> год в сумме 0 рублей и на 202</w:t>
      </w:r>
      <w:r>
        <w:rPr>
          <w:sz w:val="28"/>
          <w:szCs w:val="28"/>
        </w:rPr>
        <w:t>6</w:t>
      </w:r>
      <w:r w:rsidRPr="007B13C6">
        <w:rPr>
          <w:sz w:val="28"/>
          <w:szCs w:val="28"/>
        </w:rPr>
        <w:t xml:space="preserve"> год в сумме 0 рублей.</w:t>
      </w:r>
    </w:p>
    <w:p w:rsidR="008E0101" w:rsidRDefault="008E0101" w:rsidP="008E0101">
      <w:pPr>
        <w:autoSpaceDE w:val="0"/>
        <w:autoSpaceDN w:val="0"/>
        <w:adjustRightInd w:val="0"/>
        <w:ind w:firstLine="700"/>
        <w:rPr>
          <w:sz w:val="28"/>
          <w:szCs w:val="28"/>
        </w:rPr>
      </w:pPr>
    </w:p>
    <w:p w:rsidR="008E0101" w:rsidRDefault="008E0101" w:rsidP="008E0101">
      <w:pPr>
        <w:ind w:firstLine="709"/>
        <w:rPr>
          <w:b/>
          <w:sz w:val="28"/>
          <w:szCs w:val="28"/>
        </w:rPr>
      </w:pPr>
      <w:r w:rsidRPr="007B13C6">
        <w:rPr>
          <w:b/>
          <w:sz w:val="28"/>
          <w:szCs w:val="28"/>
        </w:rPr>
        <w:t>Регулирова</w:t>
      </w:r>
      <w:r>
        <w:rPr>
          <w:b/>
          <w:sz w:val="28"/>
          <w:szCs w:val="28"/>
        </w:rPr>
        <w:t xml:space="preserve">ние нормативно-правовых актов  </w:t>
      </w:r>
    </w:p>
    <w:p w:rsidR="008E0101" w:rsidRDefault="008E0101" w:rsidP="008E0101">
      <w:pPr>
        <w:pStyle w:val="a6"/>
        <w:ind w:firstLine="720"/>
        <w:jc w:val="both"/>
        <w:rPr>
          <w:sz w:val="28"/>
          <w:szCs w:val="28"/>
        </w:rPr>
      </w:pPr>
    </w:p>
    <w:p w:rsidR="008E0101" w:rsidRPr="007B13C6" w:rsidRDefault="008E0101" w:rsidP="008E0101">
      <w:pPr>
        <w:pStyle w:val="a6"/>
        <w:ind w:firstLine="720"/>
        <w:jc w:val="both"/>
        <w:rPr>
          <w:sz w:val="28"/>
          <w:szCs w:val="28"/>
        </w:rPr>
      </w:pPr>
      <w:r w:rsidRPr="007B13C6">
        <w:rPr>
          <w:sz w:val="28"/>
          <w:szCs w:val="28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 на 202</w:t>
      </w:r>
      <w:r>
        <w:rPr>
          <w:sz w:val="28"/>
          <w:szCs w:val="28"/>
        </w:rPr>
        <w:t>4</w:t>
      </w:r>
      <w:r w:rsidRPr="007B13C6">
        <w:rPr>
          <w:sz w:val="28"/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разделам местного </w:t>
      </w:r>
      <w:r w:rsidR="00365574">
        <w:rPr>
          <w:sz w:val="28"/>
          <w:szCs w:val="28"/>
        </w:rPr>
        <w:t>бюджета</w:t>
      </w:r>
    </w:p>
    <w:p w:rsidR="008E0101" w:rsidRPr="00AA7E99" w:rsidRDefault="008E0101" w:rsidP="008E0101">
      <w:pPr>
        <w:jc w:val="both"/>
        <w:rPr>
          <w:sz w:val="28"/>
          <w:szCs w:val="28"/>
        </w:rPr>
      </w:pPr>
    </w:p>
    <w:p w:rsidR="008E0101" w:rsidRPr="00DA09E8" w:rsidRDefault="008E0101" w:rsidP="00365574">
      <w:pPr>
        <w:pStyle w:val="a6"/>
        <w:rPr>
          <w:b/>
          <w:sz w:val="28"/>
          <w:szCs w:val="28"/>
        </w:rPr>
      </w:pPr>
      <w:r w:rsidRPr="00AA7E9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Вступление в силу</w:t>
      </w:r>
      <w:r w:rsidRPr="00DA09E8">
        <w:rPr>
          <w:b/>
          <w:sz w:val="28"/>
          <w:szCs w:val="28"/>
        </w:rPr>
        <w:t xml:space="preserve"> настоящего Решения</w:t>
      </w:r>
      <w:r>
        <w:rPr>
          <w:b/>
          <w:sz w:val="28"/>
          <w:szCs w:val="28"/>
        </w:rPr>
        <w:t>.</w:t>
      </w:r>
      <w:r w:rsidRPr="00DA09E8">
        <w:rPr>
          <w:b/>
          <w:sz w:val="28"/>
          <w:szCs w:val="28"/>
        </w:rPr>
        <w:t xml:space="preserve"> </w:t>
      </w:r>
    </w:p>
    <w:p w:rsidR="008E0101" w:rsidRPr="00AA7E99" w:rsidRDefault="008E0101" w:rsidP="008E0101">
      <w:pPr>
        <w:jc w:val="both"/>
        <w:rPr>
          <w:b/>
          <w:sz w:val="28"/>
          <w:szCs w:val="28"/>
        </w:rPr>
      </w:pPr>
    </w:p>
    <w:p w:rsidR="008E0101" w:rsidRDefault="008E0101" w:rsidP="008E0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A7E99">
        <w:rPr>
          <w:sz w:val="28"/>
          <w:szCs w:val="28"/>
        </w:rPr>
        <w:t>Настоящее Решение вступает в силу с 1 января 202</w:t>
      </w:r>
      <w:r>
        <w:rPr>
          <w:sz w:val="28"/>
          <w:szCs w:val="28"/>
        </w:rPr>
        <w:t>4</w:t>
      </w:r>
      <w:r w:rsidRPr="00AA7E99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B71C56">
        <w:rPr>
          <w:sz w:val="28"/>
          <w:szCs w:val="28"/>
        </w:rPr>
        <w:t xml:space="preserve">и подлежит официальному опубликованию </w:t>
      </w:r>
      <w:r>
        <w:rPr>
          <w:sz w:val="28"/>
          <w:szCs w:val="28"/>
        </w:rPr>
        <w:t>в печатном издании «Информационный вестник».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ВЫВОДЫ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14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1. Предлагаемые к утверждению показатели бюджета  (в том числе: размер дефицита бюджета , верхний предел муниципального долга,  объем расходов на обслуживание муниципального долга) определены с соблюдением ограничений и требований, установленных Бюджетным кодексом РФ (ст.92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eastAsia="ru-RU"/>
        </w:rPr>
        <w:t>,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ст.107, ст.111, п.3 ст.184</w:t>
      </w:r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94528F" w:rsidRDefault="0094528F" w:rsidP="0094528F">
      <w:pPr>
        <w:pStyle w:val="14"/>
        <w:ind w:firstLine="11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2. Анализ доходной части проекта решения о бюджете  на</w:t>
      </w:r>
      <w:r w:rsidR="00365574">
        <w:rPr>
          <w:rFonts w:ascii="Times New Roman" w:hAnsi="Times New Roman"/>
          <w:sz w:val="28"/>
          <w:szCs w:val="28"/>
          <w:lang w:eastAsia="ru-RU"/>
        </w:rPr>
        <w:t xml:space="preserve"> 2024-2026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годы показал следующее: расчеты поступления налоговых доходов в целом имеют достаточные обоснования отраженных в них показателей.  </w:t>
      </w:r>
    </w:p>
    <w:p w:rsidR="0094528F" w:rsidRDefault="0094528F" w:rsidP="0094528F">
      <w:pPr>
        <w:pStyle w:val="14"/>
        <w:tabs>
          <w:tab w:val="left" w:pos="709"/>
        </w:tabs>
        <w:ind w:firstLine="11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3.  В целях снижения рисков неисполнен</w:t>
      </w:r>
      <w:r w:rsidR="00365574">
        <w:rPr>
          <w:rFonts w:ascii="Times New Roman" w:hAnsi="Times New Roman"/>
          <w:sz w:val="28"/>
          <w:szCs w:val="28"/>
          <w:lang w:eastAsia="ru-RU"/>
        </w:rPr>
        <w:t>ия расходных обязательств в 2024</w:t>
      </w:r>
      <w:r>
        <w:rPr>
          <w:rFonts w:ascii="Times New Roman" w:hAnsi="Times New Roman"/>
          <w:sz w:val="28"/>
          <w:szCs w:val="28"/>
          <w:lang w:eastAsia="ru-RU"/>
        </w:rPr>
        <w:t xml:space="preserve"> году участники бюджетного процесса в рамках установленных им бюджетных полномочий должны исходить из необходимости достижения заданных результатов с использованием наименьшего объема средств (экономности) и достижения наилучшего результата с использованием определенного </w:t>
      </w:r>
      <w:r>
        <w:rPr>
          <w:rFonts w:ascii="Times New Roman" w:hAnsi="Times New Roman" w:cs="Times New Roman"/>
          <w:sz w:val="28"/>
          <w:szCs w:val="28"/>
          <w:lang w:eastAsia="ru-RU"/>
        </w:rPr>
        <w:t>бюджетом объема средств (результативности).</w:t>
      </w:r>
    </w:p>
    <w:p w:rsidR="0094528F" w:rsidRDefault="0094528F" w:rsidP="009452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По мнению Контрольно-счетного органа,  необходимо будет обеспечить мониторинг текущего исполнения бюджета на постоянной основе с целью своевременного реагирования  и предотвращения рисковых  ситуаций.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ПЕДЛОЖЕНИЯ: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b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Администрации </w:t>
      </w:r>
      <w:r>
        <w:rPr>
          <w:b/>
          <w:color w:val="auto"/>
          <w:sz w:val="28"/>
          <w:szCs w:val="28"/>
        </w:rPr>
        <w:t>Михайловского</w:t>
      </w:r>
      <w:r>
        <w:rPr>
          <w:b/>
          <w:bCs/>
          <w:color w:val="auto"/>
          <w:sz w:val="28"/>
          <w:szCs w:val="28"/>
        </w:rPr>
        <w:t xml:space="preserve"> сельсовета: </w:t>
      </w:r>
    </w:p>
    <w:p w:rsidR="0094528F" w:rsidRDefault="0094528F" w:rsidP="0094528F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Контрольно-счетный орган Дзержинского района  считает необходимым рекомендовать доработать проект нормативного правового акта «О бюджете Михайловского сельсовета на</w:t>
      </w:r>
      <w:r w:rsidR="00365574">
        <w:rPr>
          <w:color w:val="auto"/>
          <w:sz w:val="28"/>
          <w:szCs w:val="28"/>
        </w:rPr>
        <w:t xml:space="preserve"> 2024 год и плановый период 2025-2029</w:t>
      </w:r>
      <w:r>
        <w:rPr>
          <w:color w:val="auto"/>
          <w:sz w:val="28"/>
          <w:szCs w:val="28"/>
        </w:rPr>
        <w:t xml:space="preserve"> годов» с учетом замечаний, выводов и предложений, указанных в настоящем заключений и предложений, в целях рассмотрения его Михайловским сельским Советом депутатов;</w:t>
      </w:r>
    </w:p>
    <w:p w:rsidR="0094528F" w:rsidRPr="00F07ECE" w:rsidRDefault="0094528F" w:rsidP="0094528F">
      <w:pPr>
        <w:pStyle w:val="Default"/>
        <w:numPr>
          <w:ilvl w:val="0"/>
          <w:numId w:val="23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Постановление Администрации Михайловского сельсовета «Об утверждении муниципальных программ» необходимо принимать до рассмотрения про</w:t>
      </w:r>
      <w:r w:rsidR="00365574">
        <w:rPr>
          <w:color w:val="auto"/>
          <w:sz w:val="28"/>
          <w:szCs w:val="28"/>
        </w:rPr>
        <w:t>екта бюджета сельсовета  на 2024г и плановый период 2025-2026</w:t>
      </w:r>
      <w:r>
        <w:rPr>
          <w:color w:val="auto"/>
          <w:sz w:val="28"/>
          <w:szCs w:val="28"/>
        </w:rPr>
        <w:t>годов.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Михайловскому</w:t>
      </w:r>
      <w:r>
        <w:rPr>
          <w:b/>
          <w:bCs/>
          <w:color w:val="auto"/>
          <w:sz w:val="28"/>
          <w:szCs w:val="28"/>
        </w:rPr>
        <w:t xml:space="preserve"> сельскому Совету депутатов: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Контрольно-счетный орган в соответствии со статьями 184.1, 184.2, 187 Бюджетного кодекса Российской Федерации, рекомендует рассмотреть  проект нормативного пр</w:t>
      </w:r>
      <w:r w:rsidR="00365574">
        <w:rPr>
          <w:color w:val="auto"/>
          <w:sz w:val="28"/>
          <w:szCs w:val="28"/>
        </w:rPr>
        <w:t>авового акта «О  бюджете на 2024 год и плановый период 2025-2026</w:t>
      </w:r>
      <w:r>
        <w:rPr>
          <w:color w:val="auto"/>
          <w:sz w:val="28"/>
          <w:szCs w:val="28"/>
        </w:rPr>
        <w:t xml:space="preserve"> годов» в предложенной редакции с учетом замечаний и предложений, указанных в настоящем заключении.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Председатель </w:t>
      </w:r>
    </w:p>
    <w:p w:rsidR="0094528F" w:rsidRDefault="0094528F" w:rsidP="0094528F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Контрольно-счетного органа </w:t>
      </w:r>
    </w:p>
    <w:p w:rsidR="0094528F" w:rsidRDefault="0094528F" w:rsidP="0094528F">
      <w:pPr>
        <w:rPr>
          <w:sz w:val="28"/>
          <w:szCs w:val="28"/>
        </w:rPr>
      </w:pPr>
      <w:r>
        <w:rPr>
          <w:sz w:val="28"/>
          <w:szCs w:val="28"/>
        </w:rPr>
        <w:t>Дзержинского района                                                                   Ю П Сафронов</w:t>
      </w:r>
    </w:p>
    <w:p w:rsidR="0094528F" w:rsidRDefault="0094528F" w:rsidP="0094528F"/>
    <w:p w:rsidR="0094528F" w:rsidRDefault="0094528F" w:rsidP="0094528F"/>
    <w:p w:rsidR="0094528F" w:rsidRDefault="0094528F" w:rsidP="0094528F"/>
    <w:p w:rsidR="00982B25" w:rsidRDefault="00982B25">
      <w:bookmarkStart w:id="81" w:name="_GoBack"/>
      <w:bookmarkEnd w:id="81"/>
    </w:p>
    <w:sectPr w:rsidR="00982B2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AF3" w:rsidRDefault="005A1AF3" w:rsidP="0094528F">
      <w:r>
        <w:separator/>
      </w:r>
    </w:p>
  </w:endnote>
  <w:endnote w:type="continuationSeparator" w:id="0">
    <w:p w:rsidR="005A1AF3" w:rsidRDefault="005A1AF3" w:rsidP="0094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6127977"/>
      <w:docPartObj>
        <w:docPartGallery w:val="Page Numbers (Bottom of Page)"/>
        <w:docPartUnique/>
      </w:docPartObj>
    </w:sdtPr>
    <w:sdtContent>
      <w:p w:rsidR="005B0B5F" w:rsidRDefault="005B0B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9DF">
          <w:rPr>
            <w:noProof/>
          </w:rPr>
          <w:t>49</w:t>
        </w:r>
        <w:r>
          <w:fldChar w:fldCharType="end"/>
        </w:r>
      </w:p>
    </w:sdtContent>
  </w:sdt>
  <w:p w:rsidR="005B0B5F" w:rsidRDefault="005B0B5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AF3" w:rsidRDefault="005A1AF3" w:rsidP="0094528F">
      <w:r>
        <w:separator/>
      </w:r>
    </w:p>
  </w:footnote>
  <w:footnote w:type="continuationSeparator" w:id="0">
    <w:p w:rsidR="005A1AF3" w:rsidRDefault="005A1AF3" w:rsidP="0094528F">
      <w:r>
        <w:continuationSeparator/>
      </w:r>
    </w:p>
  </w:footnote>
  <w:footnote w:id="1">
    <w:p w:rsidR="005B0B5F" w:rsidRDefault="005B0B5F" w:rsidP="005B0B5F">
      <w:pPr>
        <w:pStyle w:val="a4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67EC"/>
    <w:multiLevelType w:val="multilevel"/>
    <w:tmpl w:val="9E606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5A12343"/>
    <w:multiLevelType w:val="hybridMultilevel"/>
    <w:tmpl w:val="5C9EB256"/>
    <w:lvl w:ilvl="0" w:tplc="0419000D">
      <w:start w:val="1"/>
      <w:numFmt w:val="bullet"/>
      <w:lvlText w:val="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A0369EEE">
      <w:start w:val="1"/>
      <w:numFmt w:val="bullet"/>
      <w:lvlText w:val="-"/>
      <w:lvlJc w:val="left"/>
      <w:pPr>
        <w:tabs>
          <w:tab w:val="num" w:pos="964"/>
        </w:tabs>
        <w:ind w:left="0" w:firstLine="72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854E9A"/>
    <w:multiLevelType w:val="hybridMultilevel"/>
    <w:tmpl w:val="9C980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865D7"/>
    <w:multiLevelType w:val="hybridMultilevel"/>
    <w:tmpl w:val="7D5CD0CA"/>
    <w:lvl w:ilvl="0" w:tplc="4490A4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9F2909"/>
    <w:multiLevelType w:val="multilevel"/>
    <w:tmpl w:val="FF668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F773E8"/>
    <w:multiLevelType w:val="hybridMultilevel"/>
    <w:tmpl w:val="D758F9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26442"/>
    <w:multiLevelType w:val="hybridMultilevel"/>
    <w:tmpl w:val="161A23AA"/>
    <w:lvl w:ilvl="0" w:tplc="DD2A2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0C60D45"/>
    <w:multiLevelType w:val="hybridMultilevel"/>
    <w:tmpl w:val="140C5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7C0E7F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EA1613A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B42A68"/>
    <w:multiLevelType w:val="hybridMultilevel"/>
    <w:tmpl w:val="D1FAF2AC"/>
    <w:lvl w:ilvl="0" w:tplc="08D66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22F244D"/>
    <w:multiLevelType w:val="hybridMultilevel"/>
    <w:tmpl w:val="D32860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7F1E06"/>
    <w:multiLevelType w:val="hybridMultilevel"/>
    <w:tmpl w:val="1DB40D6A"/>
    <w:lvl w:ilvl="0" w:tplc="864EF7A6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45F0"/>
    <w:multiLevelType w:val="hybridMultilevel"/>
    <w:tmpl w:val="7BDAF0B2"/>
    <w:lvl w:ilvl="0" w:tplc="4490A48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3A1B5174"/>
    <w:multiLevelType w:val="multilevel"/>
    <w:tmpl w:val="9E606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10B1594"/>
    <w:multiLevelType w:val="hybridMultilevel"/>
    <w:tmpl w:val="0D42EB66"/>
    <w:lvl w:ilvl="0" w:tplc="4490A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A33185"/>
    <w:multiLevelType w:val="hybridMultilevel"/>
    <w:tmpl w:val="CDFE02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54401B"/>
    <w:multiLevelType w:val="hybridMultilevel"/>
    <w:tmpl w:val="F85A5D68"/>
    <w:lvl w:ilvl="0" w:tplc="B132679A">
      <w:start w:val="1"/>
      <w:numFmt w:val="decimal"/>
      <w:lvlText w:val="%1)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 w15:restartNumberingAfterBreak="0">
    <w:nsid w:val="58642D34"/>
    <w:multiLevelType w:val="multilevel"/>
    <w:tmpl w:val="9E6067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63B731B6"/>
    <w:multiLevelType w:val="hybridMultilevel"/>
    <w:tmpl w:val="E51023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76C7A49"/>
    <w:multiLevelType w:val="hybridMultilevel"/>
    <w:tmpl w:val="0AA84F60"/>
    <w:lvl w:ilvl="0" w:tplc="0018E2F8">
      <w:start w:val="1"/>
      <w:numFmt w:val="bullet"/>
      <w:lvlText w:val=""/>
      <w:lvlJc w:val="left"/>
      <w:pPr>
        <w:tabs>
          <w:tab w:val="num" w:pos="774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FD50D2D"/>
    <w:multiLevelType w:val="hybridMultilevel"/>
    <w:tmpl w:val="54549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FC33029"/>
    <w:multiLevelType w:val="hybridMultilevel"/>
    <w:tmpl w:val="98905A58"/>
    <w:lvl w:ilvl="0" w:tplc="63A2C0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FC57440"/>
    <w:multiLevelType w:val="multilevel"/>
    <w:tmpl w:val="15EE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18"/>
  </w:num>
  <w:num w:numId="4">
    <w:abstractNumId w:val="3"/>
  </w:num>
  <w:num w:numId="5">
    <w:abstractNumId w:val="1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9"/>
  </w:num>
  <w:num w:numId="11">
    <w:abstractNumId w:val="14"/>
  </w:num>
  <w:num w:numId="12">
    <w:abstractNumId w:val="17"/>
  </w:num>
  <w:num w:numId="13">
    <w:abstractNumId w:val="7"/>
  </w:num>
  <w:num w:numId="14">
    <w:abstractNumId w:val="0"/>
  </w:num>
  <w:num w:numId="15">
    <w:abstractNumId w:val="11"/>
  </w:num>
  <w:num w:numId="16">
    <w:abstractNumId w:val="5"/>
  </w:num>
  <w:num w:numId="17">
    <w:abstractNumId w:val="20"/>
  </w:num>
  <w:num w:numId="18">
    <w:abstractNumId w:val="4"/>
  </w:num>
  <w:num w:numId="19">
    <w:abstractNumId w:val="10"/>
  </w:num>
  <w:num w:numId="20">
    <w:abstractNumId w:val="8"/>
  </w:num>
  <w:num w:numId="21">
    <w:abstractNumId w:val="16"/>
  </w:num>
  <w:num w:numId="22">
    <w:abstractNumId w:val="12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DF"/>
    <w:rsid w:val="001400D2"/>
    <w:rsid w:val="001C4B60"/>
    <w:rsid w:val="00365574"/>
    <w:rsid w:val="004F6BA2"/>
    <w:rsid w:val="005A1AF3"/>
    <w:rsid w:val="005B0B5F"/>
    <w:rsid w:val="007D39AA"/>
    <w:rsid w:val="008E0101"/>
    <w:rsid w:val="0094528F"/>
    <w:rsid w:val="00982B25"/>
    <w:rsid w:val="009F6FA9"/>
    <w:rsid w:val="00C219DF"/>
    <w:rsid w:val="00EA4ADF"/>
    <w:rsid w:val="00ED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6AF3"/>
  <w15:chartTrackingRefBased/>
  <w15:docId w15:val="{61BA7174-5418-45E1-9D39-2AEE055E6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528F"/>
    <w:pPr>
      <w:keepNext/>
      <w:spacing w:before="240" w:after="6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94528F"/>
    <w:pPr>
      <w:ind w:firstLine="72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0B5F"/>
    <w:pPr>
      <w:keepNext/>
      <w:spacing w:before="240" w:after="60"/>
      <w:ind w:firstLine="720"/>
      <w:jc w:val="both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28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4528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B0B5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nhideWhenUsed/>
    <w:rsid w:val="0094528F"/>
    <w:pPr>
      <w:spacing w:before="144" w:after="288"/>
    </w:pPr>
  </w:style>
  <w:style w:type="character" w:customStyle="1" w:styleId="11">
    <w:name w:val="Текст сноски Знак1"/>
    <w:aliases w:val="Footnote Text Char Char Знак,Footnote Text Char Char Char Char Знак,Footnote Text1 Знак,Footnote Text Char Char Char Знак,Footnote Text Char Знак,Текст сноски Знак Знак"/>
    <w:basedOn w:val="a0"/>
    <w:link w:val="a4"/>
    <w:uiPriority w:val="99"/>
    <w:locked/>
    <w:rsid w:val="0094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aliases w:val="Footnote Text Char Char,Footnote Text Char Char Char Char,Footnote Text1,Footnote Text Char Char Char,Footnote Text Char"/>
    <w:basedOn w:val="a"/>
    <w:link w:val="11"/>
    <w:uiPriority w:val="99"/>
    <w:unhideWhenUsed/>
    <w:rsid w:val="0094528F"/>
    <w:rPr>
      <w:sz w:val="20"/>
      <w:szCs w:val="20"/>
    </w:rPr>
  </w:style>
  <w:style w:type="character" w:customStyle="1" w:styleId="a5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rsid w:val="009452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nhideWhenUsed/>
    <w:rsid w:val="009452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94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9452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94528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a">
    <w:name w:val="Body Text"/>
    <w:basedOn w:val="a"/>
    <w:link w:val="ab"/>
    <w:semiHidden/>
    <w:unhideWhenUsed/>
    <w:rsid w:val="0094528F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sz w:val="28"/>
      <w:szCs w:val="22"/>
    </w:rPr>
  </w:style>
  <w:style w:type="character" w:customStyle="1" w:styleId="ab">
    <w:name w:val="Основной текст Знак"/>
    <w:basedOn w:val="a0"/>
    <w:link w:val="aa"/>
    <w:semiHidden/>
    <w:rsid w:val="0094528F"/>
    <w:rPr>
      <w:sz w:val="28"/>
      <w:lang w:eastAsia="ru-RU"/>
    </w:rPr>
  </w:style>
  <w:style w:type="character" w:customStyle="1" w:styleId="12">
    <w:name w:val="Основной текст с отступом Знак1"/>
    <w:aliases w:val="подпись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basedOn w:val="a0"/>
    <w:link w:val="ac"/>
    <w:locked/>
    <w:rsid w:val="0094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12"/>
    <w:unhideWhenUsed/>
    <w:rsid w:val="0094528F"/>
    <w:pPr>
      <w:spacing w:after="120"/>
      <w:ind w:left="283"/>
    </w:pPr>
  </w:style>
  <w:style w:type="character" w:customStyle="1" w:styleId="ad">
    <w:name w:val="Основной текст с отступом Знак"/>
    <w:aliases w:val="подпись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basedOn w:val="a0"/>
    <w:uiPriority w:val="99"/>
    <w:semiHidden/>
    <w:rsid w:val="009452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94528F"/>
    <w:pPr>
      <w:spacing w:line="360" w:lineRule="auto"/>
      <w:ind w:firstLine="709"/>
      <w:jc w:val="both"/>
    </w:pPr>
    <w:rPr>
      <w:rFonts w:ascii="Arial" w:eastAsiaTheme="minorHAnsi" w:hAnsi="Arial" w:cs="Arial"/>
      <w:color w:val="FF0000"/>
      <w:sz w:val="28"/>
      <w:szCs w:val="22"/>
    </w:rPr>
  </w:style>
  <w:style w:type="character" w:customStyle="1" w:styleId="20">
    <w:name w:val="Основной текст 2 Знак"/>
    <w:basedOn w:val="a0"/>
    <w:link w:val="2"/>
    <w:semiHidden/>
    <w:rsid w:val="0094528F"/>
    <w:rPr>
      <w:rFonts w:ascii="Arial" w:hAnsi="Arial" w:cs="Arial"/>
      <w:color w:val="FF0000"/>
      <w:sz w:val="28"/>
      <w:lang w:eastAsia="ru-RU"/>
    </w:rPr>
  </w:style>
  <w:style w:type="character" w:customStyle="1" w:styleId="ae">
    <w:name w:val="Абзац списка Знак"/>
    <w:aliases w:val="Абзац списка основной Знак,List Paragraph2 Знак,ПАРАГРАФ Знак,Нумерация Знак,список 1 Знак,Абзац списка3 Знак,Абзац списка2 Знак,Bullet List Знак,FooterText Знак,numbered Знак,Подпись рисунка Знак,Маркированный список_уровень1 Знак"/>
    <w:link w:val="af"/>
    <w:uiPriority w:val="34"/>
    <w:qFormat/>
    <w:locked/>
    <w:rsid w:val="0094528F"/>
    <w:rPr>
      <w:rFonts w:ascii="Calibri" w:eastAsia="Calibri" w:hAnsi="Calibri" w:cs="Times New Roman"/>
      <w:lang w:val="x-none"/>
    </w:rPr>
  </w:style>
  <w:style w:type="paragraph" w:styleId="af">
    <w:name w:val="List Paragraph"/>
    <w:aliases w:val="Абзац списка основной,List Paragraph2,ПАРАГРАФ,Нумерация,список 1,Абзац списка3,Абзац списка2,Bullet List,FooterText,numbered,Подпись рисунка,Маркированный список_уровень1,Цветной список - Акцент 11,СПИСОК,Второй абзац списка,Абзац списка11"/>
    <w:basedOn w:val="a"/>
    <w:link w:val="ae"/>
    <w:uiPriority w:val="34"/>
    <w:qFormat/>
    <w:rsid w:val="0094528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customStyle="1" w:styleId="Default">
    <w:name w:val="Default"/>
    <w:qFormat/>
    <w:rsid w:val="009452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bodytext2cxsplast">
    <w:name w:val="msobodytext2cxsplast"/>
    <w:basedOn w:val="a"/>
    <w:semiHidden/>
    <w:rsid w:val="0094528F"/>
    <w:pPr>
      <w:spacing w:before="100" w:beforeAutospacing="1" w:after="100" w:afterAutospacing="1"/>
    </w:pPr>
  </w:style>
  <w:style w:type="character" w:customStyle="1" w:styleId="ListParagraphChar">
    <w:name w:val="List Paragraph Char"/>
    <w:link w:val="13"/>
    <w:semiHidden/>
    <w:locked/>
    <w:rsid w:val="0094528F"/>
    <w:rPr>
      <w:sz w:val="24"/>
    </w:rPr>
  </w:style>
  <w:style w:type="paragraph" w:customStyle="1" w:styleId="13">
    <w:name w:val="Абзац списка1"/>
    <w:basedOn w:val="a"/>
    <w:link w:val="ListParagraphChar"/>
    <w:semiHidden/>
    <w:rsid w:val="0094528F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customStyle="1" w:styleId="msonormalcxspmiddlecxspmiddle">
    <w:name w:val="msonormalcxspmiddlecxspmiddle"/>
    <w:basedOn w:val="a"/>
    <w:semiHidden/>
    <w:rsid w:val="0094528F"/>
    <w:pPr>
      <w:spacing w:before="100" w:beforeAutospacing="1" w:after="100" w:afterAutospacing="1"/>
    </w:pPr>
  </w:style>
  <w:style w:type="paragraph" w:customStyle="1" w:styleId="af0">
    <w:name w:val="Мой стиль Знак Знак"/>
    <w:basedOn w:val="a"/>
    <w:semiHidden/>
    <w:rsid w:val="0094528F"/>
    <w:pPr>
      <w:ind w:firstLine="567"/>
      <w:jc w:val="both"/>
    </w:pPr>
    <w:rPr>
      <w:szCs w:val="20"/>
    </w:rPr>
  </w:style>
  <w:style w:type="paragraph" w:customStyle="1" w:styleId="ConsPlusCell">
    <w:name w:val="ConsPlusCell"/>
    <w:rsid w:val="009452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">
    <w:name w:val="ConsPlusNormal Знак"/>
    <w:basedOn w:val="a0"/>
    <w:link w:val="ConsPlusNormal0"/>
    <w:uiPriority w:val="99"/>
    <w:locked/>
    <w:rsid w:val="0094528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945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ЭЭГ"/>
    <w:basedOn w:val="a"/>
    <w:rsid w:val="0094528F"/>
    <w:pPr>
      <w:spacing w:line="360" w:lineRule="auto"/>
      <w:ind w:firstLine="720"/>
      <w:jc w:val="both"/>
    </w:pPr>
  </w:style>
  <w:style w:type="character" w:customStyle="1" w:styleId="21">
    <w:name w:val="Основной текст (2)_"/>
    <w:basedOn w:val="a0"/>
    <w:link w:val="210"/>
    <w:uiPriority w:val="99"/>
    <w:locked/>
    <w:rsid w:val="0094528F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94528F"/>
    <w:pPr>
      <w:widowControl w:val="0"/>
      <w:shd w:val="clear" w:color="auto" w:fill="FFFFFF"/>
      <w:spacing w:after="360" w:line="379" w:lineRule="exact"/>
      <w:ind w:hanging="1000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f2">
    <w:name w:val="Без интервала Знак"/>
    <w:basedOn w:val="a0"/>
    <w:link w:val="14"/>
    <w:semiHidden/>
    <w:locked/>
    <w:rsid w:val="0094528F"/>
    <w:rPr>
      <w:rFonts w:ascii="Calibri" w:hAnsi="Calibri" w:cs="Calibri"/>
    </w:rPr>
  </w:style>
  <w:style w:type="paragraph" w:customStyle="1" w:styleId="14">
    <w:name w:val="Без интервала1"/>
    <w:link w:val="af2"/>
    <w:semiHidden/>
    <w:rsid w:val="0094528F"/>
    <w:pPr>
      <w:spacing w:after="0" w:line="240" w:lineRule="auto"/>
    </w:pPr>
    <w:rPr>
      <w:rFonts w:ascii="Calibri" w:hAnsi="Calibri" w:cs="Calibri"/>
    </w:rPr>
  </w:style>
  <w:style w:type="character" w:styleId="af3">
    <w:name w:val="footnote reference"/>
    <w:basedOn w:val="a0"/>
    <w:uiPriority w:val="99"/>
    <w:unhideWhenUsed/>
    <w:rsid w:val="0094528F"/>
    <w:rPr>
      <w:vertAlign w:val="superscript"/>
    </w:rPr>
  </w:style>
  <w:style w:type="character" w:customStyle="1" w:styleId="BodyTextChar">
    <w:name w:val="Body Text Char"/>
    <w:basedOn w:val="a0"/>
    <w:locked/>
    <w:rsid w:val="0094528F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af4">
    <w:name w:val="Название Знак"/>
    <w:locked/>
    <w:rsid w:val="0094528F"/>
    <w:rPr>
      <w:b/>
      <w:bCs/>
      <w:sz w:val="24"/>
      <w:szCs w:val="24"/>
      <w:lang w:val="ru-RU" w:eastAsia="ru-RU" w:bidi="ar-SA"/>
    </w:rPr>
  </w:style>
  <w:style w:type="character" w:styleId="af5">
    <w:name w:val="Hyperlink"/>
    <w:basedOn w:val="a0"/>
    <w:unhideWhenUsed/>
    <w:rsid w:val="0094528F"/>
    <w:rPr>
      <w:color w:val="0000FF"/>
      <w:u w:val="single"/>
    </w:rPr>
  </w:style>
  <w:style w:type="character" w:styleId="af6">
    <w:name w:val="Strong"/>
    <w:basedOn w:val="a0"/>
    <w:qFormat/>
    <w:rsid w:val="0094528F"/>
    <w:rPr>
      <w:b/>
      <w:bCs/>
    </w:rPr>
  </w:style>
  <w:style w:type="paragraph" w:styleId="af7">
    <w:name w:val="header"/>
    <w:basedOn w:val="a"/>
    <w:link w:val="af8"/>
    <w:uiPriority w:val="99"/>
    <w:unhideWhenUsed/>
    <w:rsid w:val="0094528F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9452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94528F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94528F"/>
    <w:rPr>
      <w:rFonts w:ascii="Segoe UI" w:hAnsi="Segoe UI" w:cs="Segoe UI"/>
      <w:sz w:val="18"/>
      <w:szCs w:val="18"/>
    </w:rPr>
  </w:style>
  <w:style w:type="paragraph" w:customStyle="1" w:styleId="22">
    <w:name w:val="Основной текст (2)"/>
    <w:basedOn w:val="a"/>
    <w:rsid w:val="0094528F"/>
    <w:pPr>
      <w:widowControl w:val="0"/>
      <w:shd w:val="clear" w:color="auto" w:fill="FFFFFF"/>
      <w:spacing w:before="360" w:line="322" w:lineRule="exact"/>
    </w:pPr>
    <w:rPr>
      <w:sz w:val="28"/>
      <w:szCs w:val="28"/>
    </w:rPr>
  </w:style>
  <w:style w:type="paragraph" w:customStyle="1" w:styleId="afb">
    <w:name w:val="Нормальный"/>
    <w:rsid w:val="00945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c">
    <w:name w:val="caption"/>
    <w:basedOn w:val="a"/>
    <w:next w:val="a"/>
    <w:qFormat/>
    <w:rsid w:val="0094528F"/>
    <w:rPr>
      <w:sz w:val="28"/>
      <w:szCs w:val="20"/>
    </w:rPr>
  </w:style>
  <w:style w:type="character" w:styleId="afd">
    <w:name w:val="Emphasis"/>
    <w:basedOn w:val="a0"/>
    <w:uiPriority w:val="20"/>
    <w:qFormat/>
    <w:rsid w:val="005B0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infin.krskstate.ru/fing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49</Pages>
  <Words>17959</Words>
  <Characters>102369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9</cp:revision>
  <dcterms:created xsi:type="dcterms:W3CDTF">2023-12-04T03:58:00Z</dcterms:created>
  <dcterms:modified xsi:type="dcterms:W3CDTF">2023-12-04T07:12:00Z</dcterms:modified>
</cp:coreProperties>
</file>